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0C624" w14:textId="56EEDFCB" w:rsidR="00E20D82" w:rsidRDefault="008B000C">
      <w:pPr>
        <w:ind w:left="720"/>
        <w:jc w:val="center"/>
      </w:pPr>
      <w:r>
        <w:rPr>
          <w:b/>
          <w:noProof/>
        </w:rPr>
        <w:drawing>
          <wp:anchor distT="0" distB="0" distL="114300" distR="114300" simplePos="0" relativeHeight="251658240" behindDoc="1" locked="0" layoutInCell="1" allowOverlap="1" wp14:anchorId="6DE6FA87" wp14:editId="2277105F">
            <wp:simplePos x="0" y="0"/>
            <wp:positionH relativeFrom="margin">
              <wp:posOffset>-1028700</wp:posOffset>
            </wp:positionH>
            <wp:positionV relativeFrom="paragraph">
              <wp:posOffset>-1466850</wp:posOffset>
            </wp:positionV>
            <wp:extent cx="7867650" cy="10672507"/>
            <wp:effectExtent l="0" t="0" r="0" b="0"/>
            <wp:wrapNone/>
            <wp:docPr id="16" name="Imagen 16" descr="A group of black sh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A group of black shells&#10;&#10;Description automatically generated"/>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7867650" cy="10672507"/>
                    </a:xfrm>
                    <a:prstGeom prst="rect">
                      <a:avLst/>
                    </a:prstGeom>
                  </pic:spPr>
                </pic:pic>
              </a:graphicData>
            </a:graphic>
            <wp14:sizeRelH relativeFrom="margin">
              <wp14:pctWidth>0</wp14:pctWidth>
            </wp14:sizeRelH>
            <wp14:sizeRelV relativeFrom="margin">
              <wp14:pctHeight>0</wp14:pctHeight>
            </wp14:sizeRelV>
          </wp:anchor>
        </w:drawing>
      </w:r>
    </w:p>
    <w:p w14:paraId="10BE2C19" w14:textId="77777777" w:rsidR="00E20D82" w:rsidRDefault="00E20D82"/>
    <w:p w14:paraId="6AAE6677" w14:textId="452E7483" w:rsidR="00E20D82" w:rsidRDefault="00E20D82">
      <w:pPr>
        <w:rPr>
          <w:rFonts w:ascii="Roboto" w:eastAsia="Roboto" w:hAnsi="Roboto" w:cs="Roboto"/>
          <w:b/>
          <w:smallCaps/>
          <w:color w:val="005E7E"/>
          <w:sz w:val="52"/>
          <w:szCs w:val="52"/>
        </w:rPr>
      </w:pPr>
    </w:p>
    <w:p w14:paraId="2E1DEF5B" w14:textId="0169C708" w:rsidR="008B000C" w:rsidRDefault="008B000C">
      <w:pPr>
        <w:jc w:val="center"/>
        <w:rPr>
          <w:rFonts w:ascii="Roboto" w:eastAsia="Roboto" w:hAnsi="Roboto" w:cs="Roboto"/>
          <w:b/>
          <w:smallCaps/>
          <w:color w:val="DDDDDD"/>
          <w:sz w:val="52"/>
          <w:szCs w:val="52"/>
        </w:rPr>
      </w:pPr>
    </w:p>
    <w:p w14:paraId="00249382" w14:textId="33C467FD" w:rsidR="008B000C" w:rsidRDefault="008B000C">
      <w:pPr>
        <w:jc w:val="center"/>
        <w:rPr>
          <w:rFonts w:ascii="Roboto" w:eastAsia="Roboto" w:hAnsi="Roboto" w:cs="Roboto"/>
          <w:b/>
          <w:smallCaps/>
          <w:color w:val="DDDDDD"/>
          <w:sz w:val="52"/>
          <w:szCs w:val="52"/>
        </w:rPr>
      </w:pPr>
    </w:p>
    <w:p w14:paraId="08C81699" w14:textId="38AA0030" w:rsidR="008B000C" w:rsidRDefault="008B000C">
      <w:pPr>
        <w:jc w:val="center"/>
        <w:rPr>
          <w:rFonts w:ascii="Roboto" w:eastAsia="Roboto" w:hAnsi="Roboto" w:cs="Roboto"/>
          <w:b/>
          <w:smallCaps/>
          <w:color w:val="DDDDDD"/>
          <w:sz w:val="52"/>
          <w:szCs w:val="52"/>
        </w:rPr>
      </w:pPr>
    </w:p>
    <w:p w14:paraId="4B4AF8FA" w14:textId="45F11A29" w:rsidR="008B000C" w:rsidRDefault="008B000C">
      <w:pPr>
        <w:jc w:val="center"/>
        <w:rPr>
          <w:rFonts w:ascii="Roboto" w:eastAsia="Roboto" w:hAnsi="Roboto" w:cs="Roboto"/>
          <w:b/>
          <w:smallCaps/>
          <w:color w:val="DDDDDD"/>
          <w:sz w:val="52"/>
          <w:szCs w:val="52"/>
        </w:rPr>
      </w:pPr>
    </w:p>
    <w:p w14:paraId="7386E9F6" w14:textId="223892C5" w:rsidR="008B000C" w:rsidRDefault="008B000C">
      <w:pPr>
        <w:jc w:val="center"/>
        <w:rPr>
          <w:rFonts w:ascii="Roboto" w:eastAsia="Roboto" w:hAnsi="Roboto" w:cs="Roboto"/>
          <w:b/>
          <w:smallCaps/>
          <w:color w:val="DDDDDD"/>
          <w:sz w:val="52"/>
          <w:szCs w:val="52"/>
        </w:rPr>
      </w:pPr>
      <w:r>
        <w:rPr>
          <w:b/>
          <w:noProof/>
        </w:rPr>
        <w:drawing>
          <wp:anchor distT="0" distB="0" distL="114300" distR="114300" simplePos="0" relativeHeight="251658241" behindDoc="0" locked="0" layoutInCell="1" allowOverlap="1" wp14:anchorId="2AF9DEDC" wp14:editId="1BC5B2CD">
            <wp:simplePos x="0" y="0"/>
            <wp:positionH relativeFrom="margin">
              <wp:posOffset>-215900</wp:posOffset>
            </wp:positionH>
            <wp:positionV relativeFrom="paragraph">
              <wp:posOffset>434975</wp:posOffset>
            </wp:positionV>
            <wp:extent cx="5976169" cy="2035184"/>
            <wp:effectExtent l="0" t="0" r="5715" b="3175"/>
            <wp:wrapNone/>
            <wp:docPr id="29" name="Gráfico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áfico 29"/>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976169" cy="2035184"/>
                    </a:xfrm>
                    <a:prstGeom prst="rect">
                      <a:avLst/>
                    </a:prstGeom>
                  </pic:spPr>
                </pic:pic>
              </a:graphicData>
            </a:graphic>
          </wp:anchor>
        </w:drawing>
      </w:r>
    </w:p>
    <w:p w14:paraId="059BD3D9" w14:textId="1C5EE257" w:rsidR="008B000C" w:rsidRDefault="008B000C">
      <w:pPr>
        <w:jc w:val="center"/>
        <w:rPr>
          <w:rFonts w:ascii="Roboto" w:eastAsia="Roboto" w:hAnsi="Roboto" w:cs="Roboto"/>
          <w:b/>
          <w:smallCaps/>
          <w:color w:val="DDDDDD"/>
          <w:sz w:val="52"/>
          <w:szCs w:val="52"/>
        </w:rPr>
      </w:pPr>
    </w:p>
    <w:p w14:paraId="67B0CA38" w14:textId="77777777" w:rsidR="008B000C" w:rsidRDefault="008B000C">
      <w:pPr>
        <w:jc w:val="center"/>
        <w:rPr>
          <w:rFonts w:ascii="Roboto" w:eastAsia="Roboto" w:hAnsi="Roboto" w:cs="Roboto"/>
          <w:b/>
          <w:smallCaps/>
          <w:color w:val="DDDDDD"/>
          <w:sz w:val="52"/>
          <w:szCs w:val="52"/>
        </w:rPr>
      </w:pPr>
    </w:p>
    <w:p w14:paraId="42F7C2CF" w14:textId="77777777" w:rsidR="008B000C" w:rsidRDefault="008B000C">
      <w:pPr>
        <w:jc w:val="center"/>
        <w:rPr>
          <w:rFonts w:ascii="Roboto" w:eastAsia="Roboto" w:hAnsi="Roboto" w:cs="Roboto"/>
          <w:b/>
          <w:smallCaps/>
          <w:color w:val="DDDDDD"/>
          <w:sz w:val="52"/>
          <w:szCs w:val="52"/>
        </w:rPr>
      </w:pPr>
    </w:p>
    <w:p w14:paraId="39106F5C" w14:textId="77777777" w:rsidR="008B000C" w:rsidRDefault="008B000C">
      <w:pPr>
        <w:jc w:val="center"/>
        <w:rPr>
          <w:rFonts w:ascii="Roboto" w:eastAsia="Roboto" w:hAnsi="Roboto" w:cs="Roboto"/>
          <w:b/>
          <w:smallCaps/>
          <w:color w:val="DDDDDD"/>
          <w:sz w:val="52"/>
          <w:szCs w:val="52"/>
        </w:rPr>
      </w:pPr>
    </w:p>
    <w:p w14:paraId="25FBDA9B" w14:textId="77777777" w:rsidR="008B000C" w:rsidRDefault="008B000C">
      <w:pPr>
        <w:jc w:val="center"/>
        <w:rPr>
          <w:rFonts w:ascii="Roboto" w:eastAsia="Roboto" w:hAnsi="Roboto" w:cs="Roboto"/>
          <w:b/>
          <w:smallCaps/>
          <w:color w:val="DDDDDD"/>
          <w:sz w:val="52"/>
          <w:szCs w:val="52"/>
        </w:rPr>
      </w:pPr>
    </w:p>
    <w:p w14:paraId="356C6FD0" w14:textId="77777777" w:rsidR="008B000C" w:rsidRDefault="008B000C">
      <w:pPr>
        <w:jc w:val="center"/>
        <w:rPr>
          <w:rFonts w:ascii="Roboto" w:eastAsia="Roboto" w:hAnsi="Roboto" w:cs="Roboto"/>
          <w:b/>
          <w:smallCaps/>
          <w:color w:val="DDDDDD"/>
          <w:sz w:val="52"/>
          <w:szCs w:val="52"/>
        </w:rPr>
      </w:pPr>
    </w:p>
    <w:p w14:paraId="5295489C" w14:textId="77777777" w:rsidR="008B000C" w:rsidRDefault="008B000C">
      <w:pPr>
        <w:jc w:val="center"/>
        <w:rPr>
          <w:rFonts w:ascii="Roboto" w:eastAsia="Roboto" w:hAnsi="Roboto" w:cs="Roboto"/>
          <w:b/>
          <w:smallCaps/>
          <w:color w:val="DDDDDD"/>
          <w:sz w:val="52"/>
          <w:szCs w:val="52"/>
        </w:rPr>
      </w:pPr>
    </w:p>
    <w:p w14:paraId="1C90D548" w14:textId="77777777" w:rsidR="008B000C" w:rsidRDefault="008B000C">
      <w:pPr>
        <w:jc w:val="center"/>
        <w:rPr>
          <w:rFonts w:ascii="Roboto" w:eastAsia="Roboto" w:hAnsi="Roboto" w:cs="Roboto"/>
          <w:b/>
          <w:smallCaps/>
          <w:color w:val="DDDDDD"/>
          <w:sz w:val="52"/>
          <w:szCs w:val="52"/>
        </w:rPr>
      </w:pPr>
    </w:p>
    <w:p w14:paraId="38EE1397" w14:textId="77777777" w:rsidR="008B000C" w:rsidRDefault="008B000C">
      <w:pPr>
        <w:jc w:val="center"/>
        <w:rPr>
          <w:rFonts w:ascii="Roboto" w:eastAsia="Roboto" w:hAnsi="Roboto" w:cs="Roboto"/>
          <w:b/>
          <w:smallCaps/>
          <w:color w:val="DDDDDD"/>
          <w:sz w:val="52"/>
          <w:szCs w:val="52"/>
        </w:rPr>
      </w:pPr>
    </w:p>
    <w:p w14:paraId="5B3DE7D3" w14:textId="77777777" w:rsidR="008B000C" w:rsidRDefault="008B000C">
      <w:pPr>
        <w:jc w:val="center"/>
        <w:rPr>
          <w:rFonts w:ascii="Roboto" w:eastAsia="Roboto" w:hAnsi="Roboto" w:cs="Roboto"/>
          <w:b/>
          <w:smallCaps/>
          <w:color w:val="DDDDDD"/>
          <w:sz w:val="52"/>
          <w:szCs w:val="52"/>
        </w:rPr>
      </w:pPr>
    </w:p>
    <w:p w14:paraId="43E66E53" w14:textId="77777777" w:rsidR="008B000C" w:rsidRDefault="008B000C">
      <w:pPr>
        <w:jc w:val="center"/>
        <w:rPr>
          <w:rFonts w:ascii="Roboto" w:eastAsia="Roboto" w:hAnsi="Roboto" w:cs="Roboto"/>
          <w:b/>
          <w:smallCaps/>
          <w:color w:val="DDDDDD"/>
          <w:sz w:val="52"/>
          <w:szCs w:val="52"/>
        </w:rPr>
      </w:pPr>
    </w:p>
    <w:p w14:paraId="5550B490" w14:textId="3E4BF3C5" w:rsidR="008B000C" w:rsidRDefault="008B000C">
      <w:pPr>
        <w:jc w:val="center"/>
        <w:rPr>
          <w:rFonts w:ascii="Calibri" w:eastAsiaTheme="minorEastAsia" w:hAnsi="Calibri" w:cs="Calibri"/>
          <w:b/>
          <w:bCs/>
          <w:caps/>
          <w:color w:val="005E7E"/>
          <w:spacing w:val="15"/>
          <w:sz w:val="104"/>
          <w:szCs w:val="104"/>
          <w:lang w:val="en-US" w:eastAsia="en-US"/>
        </w:rPr>
      </w:pPr>
      <w:r>
        <w:rPr>
          <w:noProof/>
        </w:rPr>
        <w:lastRenderedPageBreak/>
        <w:drawing>
          <wp:anchor distT="0" distB="0" distL="114300" distR="114300" simplePos="0" relativeHeight="251658242" behindDoc="0" locked="0" layoutInCell="1" allowOverlap="1" wp14:anchorId="1DDCC130" wp14:editId="02D3AD14">
            <wp:simplePos x="0" y="0"/>
            <wp:positionH relativeFrom="margin">
              <wp:posOffset>2324100</wp:posOffset>
            </wp:positionH>
            <wp:positionV relativeFrom="paragraph">
              <wp:posOffset>596265</wp:posOffset>
            </wp:positionV>
            <wp:extent cx="773592" cy="1137876"/>
            <wp:effectExtent l="0" t="0" r="7620" b="5715"/>
            <wp:wrapNone/>
            <wp:docPr id="1467364100"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73592" cy="1137876"/>
                    </a:xfrm>
                    <a:prstGeom prst="rect">
                      <a:avLst/>
                    </a:prstGeom>
                  </pic:spPr>
                </pic:pic>
              </a:graphicData>
            </a:graphic>
            <wp14:sizeRelH relativeFrom="margin">
              <wp14:pctWidth>0</wp14:pctWidth>
            </wp14:sizeRelH>
            <wp14:sizeRelV relativeFrom="margin">
              <wp14:pctHeight>0</wp14:pctHeight>
            </wp14:sizeRelV>
          </wp:anchor>
        </w:drawing>
      </w:r>
    </w:p>
    <w:p w14:paraId="72EA3427" w14:textId="528B90ED" w:rsidR="008B000C" w:rsidRDefault="008B000C">
      <w:pPr>
        <w:jc w:val="center"/>
        <w:rPr>
          <w:rFonts w:ascii="Calibri" w:eastAsiaTheme="minorEastAsia" w:hAnsi="Calibri" w:cs="Calibri"/>
          <w:b/>
          <w:bCs/>
          <w:caps/>
          <w:color w:val="005E7E"/>
          <w:spacing w:val="15"/>
          <w:sz w:val="104"/>
          <w:szCs w:val="104"/>
          <w:lang w:val="en-US" w:eastAsia="en-US"/>
        </w:rPr>
      </w:pPr>
    </w:p>
    <w:p w14:paraId="4317AE61" w14:textId="77777777" w:rsidR="008B000C" w:rsidRDefault="008B000C">
      <w:pPr>
        <w:jc w:val="center"/>
        <w:rPr>
          <w:rFonts w:ascii="Calibri" w:eastAsiaTheme="minorEastAsia" w:hAnsi="Calibri" w:cs="Calibri"/>
          <w:b/>
          <w:bCs/>
          <w:caps/>
          <w:color w:val="005E7E"/>
          <w:spacing w:val="15"/>
          <w:sz w:val="104"/>
          <w:szCs w:val="104"/>
          <w:lang w:val="en-US" w:eastAsia="en-US"/>
        </w:rPr>
      </w:pPr>
    </w:p>
    <w:p w14:paraId="3F9DC397" w14:textId="2C047C0C" w:rsidR="00E20D82" w:rsidRPr="008B000C" w:rsidRDefault="00F10FFC">
      <w:pPr>
        <w:jc w:val="center"/>
        <w:rPr>
          <w:rFonts w:ascii="Calibri" w:eastAsiaTheme="minorEastAsia" w:hAnsi="Calibri" w:cs="Calibri"/>
          <w:b/>
          <w:bCs/>
          <w:caps/>
          <w:color w:val="005E7E"/>
          <w:spacing w:val="15"/>
          <w:sz w:val="96"/>
          <w:szCs w:val="96"/>
          <w:lang w:val="en-US" w:eastAsia="en-US"/>
        </w:rPr>
      </w:pPr>
      <w:r w:rsidRPr="008B000C">
        <w:rPr>
          <w:rFonts w:ascii="Calibri" w:eastAsiaTheme="minorEastAsia" w:hAnsi="Calibri" w:cs="Calibri"/>
          <w:b/>
          <w:bCs/>
          <w:caps/>
          <w:color w:val="005E7E"/>
          <w:spacing w:val="15"/>
          <w:sz w:val="96"/>
          <w:szCs w:val="96"/>
          <w:lang w:val="en-US" w:eastAsia="en-US"/>
        </w:rPr>
        <w:t>BALTIC</w:t>
      </w:r>
      <w:r w:rsidRPr="008B000C">
        <w:rPr>
          <w:rFonts w:ascii="Roboto" w:eastAsia="Roboto" w:hAnsi="Roboto" w:cs="Roboto"/>
          <w:b/>
          <w:smallCaps/>
          <w:color w:val="FFFFFF" w:themeColor="background1"/>
          <w:sz w:val="52"/>
          <w:szCs w:val="52"/>
        </w:rPr>
        <w:t xml:space="preserve"> </w:t>
      </w:r>
      <w:r w:rsidRPr="008B000C">
        <w:rPr>
          <w:rFonts w:ascii="Calibri" w:eastAsiaTheme="minorEastAsia" w:hAnsi="Calibri" w:cs="Calibri"/>
          <w:b/>
          <w:bCs/>
          <w:caps/>
          <w:color w:val="005E7E"/>
          <w:spacing w:val="15"/>
          <w:sz w:val="96"/>
          <w:szCs w:val="96"/>
          <w:lang w:val="en-US" w:eastAsia="en-US"/>
        </w:rPr>
        <w:t>MUPPETS</w:t>
      </w:r>
    </w:p>
    <w:p w14:paraId="226541F6" w14:textId="224E0960" w:rsidR="00E20D82" w:rsidRPr="008B000C" w:rsidRDefault="00F10FFC">
      <w:pPr>
        <w:jc w:val="center"/>
        <w:rPr>
          <w:rFonts w:ascii="Calibri" w:eastAsiaTheme="minorEastAsia" w:hAnsi="Calibri" w:cs="Calibri"/>
          <w:b/>
          <w:bCs/>
          <w:caps/>
          <w:color w:val="005E7E"/>
          <w:spacing w:val="15"/>
          <w:sz w:val="96"/>
          <w:szCs w:val="96"/>
          <w:lang w:val="en-US" w:eastAsia="en-US"/>
        </w:rPr>
      </w:pPr>
      <w:r w:rsidRPr="008B000C">
        <w:rPr>
          <w:rFonts w:ascii="Calibri" w:eastAsiaTheme="minorEastAsia" w:hAnsi="Calibri" w:cs="Calibri"/>
          <w:b/>
          <w:bCs/>
          <w:caps/>
          <w:color w:val="005E7E"/>
          <w:spacing w:val="15"/>
          <w:sz w:val="96"/>
          <w:szCs w:val="96"/>
          <w:lang w:val="en-US" w:eastAsia="en-US"/>
        </w:rPr>
        <w:t>INNOVATION CALL</w:t>
      </w:r>
    </w:p>
    <w:p w14:paraId="21A0467F" w14:textId="70666BEE" w:rsidR="00E20D82" w:rsidRPr="008B000C" w:rsidRDefault="00F10FFC">
      <w:pPr>
        <w:spacing w:after="160" w:line="259" w:lineRule="auto"/>
        <w:jc w:val="center"/>
        <w:rPr>
          <w:rFonts w:ascii="Calibri" w:eastAsiaTheme="minorEastAsia" w:hAnsi="Calibri" w:cs="Calibri"/>
          <w:b/>
          <w:bCs/>
          <w:caps/>
          <w:color w:val="005E7E"/>
          <w:spacing w:val="15"/>
          <w:sz w:val="56"/>
          <w:szCs w:val="56"/>
          <w:lang w:val="en-US" w:eastAsia="en-US"/>
        </w:rPr>
      </w:pPr>
      <w:r w:rsidRPr="008B000C">
        <w:rPr>
          <w:rFonts w:ascii="Calibri" w:eastAsiaTheme="minorEastAsia" w:hAnsi="Calibri" w:cs="Calibri"/>
          <w:b/>
          <w:bCs/>
          <w:caps/>
          <w:color w:val="005E7E"/>
          <w:spacing w:val="15"/>
          <w:sz w:val="56"/>
          <w:szCs w:val="56"/>
          <w:lang w:val="en-US" w:eastAsia="en-US"/>
        </w:rPr>
        <w:t xml:space="preserve">- </w:t>
      </w:r>
    </w:p>
    <w:p w14:paraId="1CBD3E98" w14:textId="5558277F" w:rsidR="00E20D82" w:rsidRPr="008B000C" w:rsidRDefault="00F10FFC">
      <w:pPr>
        <w:spacing w:after="160" w:line="259" w:lineRule="auto"/>
        <w:jc w:val="center"/>
        <w:rPr>
          <w:rFonts w:ascii="Calibri" w:eastAsiaTheme="minorEastAsia" w:hAnsi="Calibri" w:cs="Calibri"/>
          <w:b/>
          <w:bCs/>
          <w:caps/>
          <w:color w:val="005E7E"/>
          <w:spacing w:val="15"/>
          <w:sz w:val="72"/>
          <w:szCs w:val="72"/>
          <w:lang w:val="en-US" w:eastAsia="en-US"/>
        </w:rPr>
      </w:pPr>
      <w:r w:rsidRPr="008B000C">
        <w:rPr>
          <w:rFonts w:ascii="Calibri" w:eastAsiaTheme="minorEastAsia" w:hAnsi="Calibri" w:cs="Calibri"/>
          <w:b/>
          <w:bCs/>
          <w:caps/>
          <w:color w:val="005E7E"/>
          <w:spacing w:val="15"/>
          <w:sz w:val="72"/>
          <w:szCs w:val="72"/>
          <w:lang w:val="en-US" w:eastAsia="en-US"/>
        </w:rPr>
        <w:t>GUIDELINES FOR APPLICANTS</w:t>
      </w:r>
    </w:p>
    <w:p w14:paraId="2317197F" w14:textId="09FF92C6" w:rsidR="00E20D82" w:rsidRPr="008B000C" w:rsidRDefault="00E20D82">
      <w:pPr>
        <w:spacing w:line="259" w:lineRule="auto"/>
        <w:ind w:left="720"/>
        <w:jc w:val="center"/>
        <w:rPr>
          <w:rFonts w:ascii="Calibri" w:eastAsiaTheme="minorEastAsia" w:hAnsi="Calibri" w:cs="Calibri"/>
          <w:b/>
          <w:bCs/>
          <w:caps/>
          <w:color w:val="005E7E"/>
          <w:spacing w:val="15"/>
          <w:sz w:val="104"/>
          <w:szCs w:val="104"/>
          <w:lang w:val="en-US" w:eastAsia="en-US"/>
        </w:rPr>
      </w:pPr>
    </w:p>
    <w:p w14:paraId="3899F53B" w14:textId="7D05057D" w:rsidR="00E20D82" w:rsidRDefault="00E20D82"/>
    <w:p w14:paraId="6BB45C85" w14:textId="6189D5B6" w:rsidR="0014063D" w:rsidRDefault="00F10FFC" w:rsidP="0014063D">
      <w:r>
        <w:br w:type="page"/>
      </w:r>
    </w:p>
    <w:sdt>
      <w:sdtPr>
        <w:rPr>
          <w:rFonts w:ascii="Arial" w:eastAsia="Arial" w:hAnsi="Arial" w:cs="Arial"/>
          <w:color w:val="auto"/>
          <w:sz w:val="22"/>
          <w:szCs w:val="22"/>
          <w:lang w:val="en-GB" w:eastAsia="en-GB"/>
        </w:rPr>
        <w:id w:val="307333070"/>
        <w:docPartObj>
          <w:docPartGallery w:val="Table of Contents"/>
          <w:docPartUnique/>
        </w:docPartObj>
      </w:sdtPr>
      <w:sdtContent>
        <w:p w14:paraId="515386D0" w14:textId="7F71319A" w:rsidR="0014063D" w:rsidRDefault="0014063D">
          <w:pPr>
            <w:pStyle w:val="TOCHeading"/>
          </w:pPr>
          <w:r>
            <w:t>Table of Contents</w:t>
          </w:r>
        </w:p>
        <w:p w14:paraId="621D137B" w14:textId="2B32BC47" w:rsidR="002457F7" w:rsidRDefault="386A5794">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r>
            <w:fldChar w:fldCharType="begin"/>
          </w:r>
          <w:r w:rsidR="0014063D">
            <w:instrText>TOC \o "1-3" \z \u \h</w:instrText>
          </w:r>
          <w:r>
            <w:fldChar w:fldCharType="separate"/>
          </w:r>
          <w:hyperlink w:anchor="_Toc181607717" w:history="1">
            <w:r w:rsidR="002457F7" w:rsidRPr="009957D9">
              <w:rPr>
                <w:rStyle w:val="Hyperlink"/>
                <w:noProof/>
              </w:rPr>
              <w:t>1.</w:t>
            </w:r>
            <w:r w:rsidR="002457F7">
              <w:rPr>
                <w:rFonts w:asciiTheme="minorHAnsi" w:eastAsiaTheme="minorEastAsia" w:hAnsiTheme="minorHAnsi" w:cstheme="minorBidi"/>
                <w:noProof/>
                <w:kern w:val="2"/>
                <w:sz w:val="24"/>
                <w:szCs w:val="24"/>
                <w14:ligatures w14:val="standardContextual"/>
              </w:rPr>
              <w:tab/>
            </w:r>
            <w:r w:rsidR="002457F7" w:rsidRPr="009957D9">
              <w:rPr>
                <w:rStyle w:val="Hyperlink"/>
                <w:noProof/>
              </w:rPr>
              <w:t>Baltic Muppets project overview</w:t>
            </w:r>
            <w:r w:rsidR="002457F7">
              <w:rPr>
                <w:noProof/>
                <w:webHidden/>
              </w:rPr>
              <w:tab/>
            </w:r>
            <w:r w:rsidR="002457F7">
              <w:rPr>
                <w:noProof/>
                <w:webHidden/>
              </w:rPr>
              <w:fldChar w:fldCharType="begin"/>
            </w:r>
            <w:r w:rsidR="002457F7">
              <w:rPr>
                <w:noProof/>
                <w:webHidden/>
              </w:rPr>
              <w:instrText xml:space="preserve"> PAGEREF _Toc181607717 \h </w:instrText>
            </w:r>
            <w:r w:rsidR="002457F7">
              <w:rPr>
                <w:noProof/>
                <w:webHidden/>
              </w:rPr>
            </w:r>
            <w:r w:rsidR="002457F7">
              <w:rPr>
                <w:noProof/>
                <w:webHidden/>
              </w:rPr>
              <w:fldChar w:fldCharType="separate"/>
            </w:r>
            <w:r w:rsidR="00E12AF4">
              <w:rPr>
                <w:noProof/>
                <w:webHidden/>
              </w:rPr>
              <w:t>6</w:t>
            </w:r>
            <w:r w:rsidR="002457F7">
              <w:rPr>
                <w:noProof/>
                <w:webHidden/>
              </w:rPr>
              <w:fldChar w:fldCharType="end"/>
            </w:r>
          </w:hyperlink>
        </w:p>
        <w:p w14:paraId="10812F3A" w14:textId="3FEAAA8D"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18" w:history="1">
            <w:r w:rsidRPr="009957D9">
              <w:rPr>
                <w:rStyle w:val="Hyperlink"/>
                <w:noProof/>
              </w:rPr>
              <w:t>1.1. The concept</w:t>
            </w:r>
            <w:r>
              <w:rPr>
                <w:noProof/>
                <w:webHidden/>
              </w:rPr>
              <w:tab/>
            </w:r>
            <w:r>
              <w:rPr>
                <w:noProof/>
                <w:webHidden/>
              </w:rPr>
              <w:fldChar w:fldCharType="begin"/>
            </w:r>
            <w:r>
              <w:rPr>
                <w:noProof/>
                <w:webHidden/>
              </w:rPr>
              <w:instrText xml:space="preserve"> PAGEREF _Toc181607718 \h </w:instrText>
            </w:r>
            <w:r>
              <w:rPr>
                <w:noProof/>
                <w:webHidden/>
              </w:rPr>
            </w:r>
            <w:r>
              <w:rPr>
                <w:noProof/>
                <w:webHidden/>
              </w:rPr>
              <w:fldChar w:fldCharType="separate"/>
            </w:r>
            <w:r w:rsidR="00E12AF4">
              <w:rPr>
                <w:noProof/>
                <w:webHidden/>
              </w:rPr>
              <w:t>6</w:t>
            </w:r>
            <w:r>
              <w:rPr>
                <w:noProof/>
                <w:webHidden/>
              </w:rPr>
              <w:fldChar w:fldCharType="end"/>
            </w:r>
          </w:hyperlink>
        </w:p>
        <w:p w14:paraId="46FD79DE" w14:textId="4487F636"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19" w:history="1">
            <w:r w:rsidRPr="009957D9">
              <w:rPr>
                <w:rStyle w:val="Hyperlink"/>
                <w:noProof/>
              </w:rPr>
              <w:t>1.2. The project</w:t>
            </w:r>
            <w:r>
              <w:rPr>
                <w:noProof/>
                <w:webHidden/>
              </w:rPr>
              <w:tab/>
            </w:r>
            <w:r>
              <w:rPr>
                <w:noProof/>
                <w:webHidden/>
              </w:rPr>
              <w:fldChar w:fldCharType="begin"/>
            </w:r>
            <w:r>
              <w:rPr>
                <w:noProof/>
                <w:webHidden/>
              </w:rPr>
              <w:instrText xml:space="preserve"> PAGEREF _Toc181607719 \h </w:instrText>
            </w:r>
            <w:r>
              <w:rPr>
                <w:noProof/>
                <w:webHidden/>
              </w:rPr>
            </w:r>
            <w:r>
              <w:rPr>
                <w:noProof/>
                <w:webHidden/>
              </w:rPr>
              <w:fldChar w:fldCharType="separate"/>
            </w:r>
            <w:r w:rsidR="00E12AF4">
              <w:rPr>
                <w:noProof/>
                <w:webHidden/>
              </w:rPr>
              <w:t>6</w:t>
            </w:r>
            <w:r>
              <w:rPr>
                <w:noProof/>
                <w:webHidden/>
              </w:rPr>
              <w:fldChar w:fldCharType="end"/>
            </w:r>
          </w:hyperlink>
        </w:p>
        <w:p w14:paraId="05392387" w14:textId="4711CAD9" w:rsidR="002457F7" w:rsidRDefault="002457F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181607720" w:history="1">
            <w:r w:rsidRPr="009957D9">
              <w:rPr>
                <w:rStyle w:val="Hyperlink"/>
                <w:noProof/>
              </w:rPr>
              <w:t>2.</w:t>
            </w:r>
            <w:r>
              <w:rPr>
                <w:rFonts w:asciiTheme="minorHAnsi" w:eastAsiaTheme="minorEastAsia" w:hAnsiTheme="minorHAnsi" w:cstheme="minorBidi"/>
                <w:noProof/>
                <w:kern w:val="2"/>
                <w:sz w:val="24"/>
                <w:szCs w:val="24"/>
                <w14:ligatures w14:val="standardContextual"/>
              </w:rPr>
              <w:tab/>
            </w:r>
            <w:r w:rsidRPr="009957D9">
              <w:rPr>
                <w:rStyle w:val="Hyperlink"/>
                <w:noProof/>
              </w:rPr>
              <w:t>Innovation call overview</w:t>
            </w:r>
            <w:r>
              <w:rPr>
                <w:noProof/>
                <w:webHidden/>
              </w:rPr>
              <w:tab/>
            </w:r>
            <w:r>
              <w:rPr>
                <w:noProof/>
                <w:webHidden/>
              </w:rPr>
              <w:fldChar w:fldCharType="begin"/>
            </w:r>
            <w:r>
              <w:rPr>
                <w:noProof/>
                <w:webHidden/>
              </w:rPr>
              <w:instrText xml:space="preserve"> PAGEREF _Toc181607720 \h </w:instrText>
            </w:r>
            <w:r>
              <w:rPr>
                <w:noProof/>
                <w:webHidden/>
              </w:rPr>
            </w:r>
            <w:r>
              <w:rPr>
                <w:noProof/>
                <w:webHidden/>
              </w:rPr>
              <w:fldChar w:fldCharType="separate"/>
            </w:r>
            <w:r w:rsidR="00E12AF4">
              <w:rPr>
                <w:noProof/>
                <w:webHidden/>
              </w:rPr>
              <w:t>7</w:t>
            </w:r>
            <w:r>
              <w:rPr>
                <w:noProof/>
                <w:webHidden/>
              </w:rPr>
              <w:fldChar w:fldCharType="end"/>
            </w:r>
          </w:hyperlink>
        </w:p>
        <w:p w14:paraId="7C149867" w14:textId="5BFFD489"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21" w:history="1">
            <w:r w:rsidRPr="009957D9">
              <w:rPr>
                <w:rStyle w:val="Hyperlink"/>
                <w:noProof/>
              </w:rPr>
              <w:t>2.1. The innovation call</w:t>
            </w:r>
            <w:r>
              <w:rPr>
                <w:noProof/>
                <w:webHidden/>
              </w:rPr>
              <w:tab/>
            </w:r>
            <w:r>
              <w:rPr>
                <w:noProof/>
                <w:webHidden/>
              </w:rPr>
              <w:fldChar w:fldCharType="begin"/>
            </w:r>
            <w:r>
              <w:rPr>
                <w:noProof/>
                <w:webHidden/>
              </w:rPr>
              <w:instrText xml:space="preserve"> PAGEREF _Toc181607721 \h </w:instrText>
            </w:r>
            <w:r>
              <w:rPr>
                <w:noProof/>
                <w:webHidden/>
              </w:rPr>
            </w:r>
            <w:r>
              <w:rPr>
                <w:noProof/>
                <w:webHidden/>
              </w:rPr>
              <w:fldChar w:fldCharType="separate"/>
            </w:r>
            <w:r w:rsidR="00E12AF4">
              <w:rPr>
                <w:noProof/>
                <w:webHidden/>
              </w:rPr>
              <w:t>7</w:t>
            </w:r>
            <w:r>
              <w:rPr>
                <w:noProof/>
                <w:webHidden/>
              </w:rPr>
              <w:fldChar w:fldCharType="end"/>
            </w:r>
          </w:hyperlink>
        </w:p>
        <w:p w14:paraId="3D27A79F" w14:textId="31EF24A3"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22" w:history="1">
            <w:r w:rsidRPr="009957D9">
              <w:rPr>
                <w:rStyle w:val="Hyperlink"/>
                <w:noProof/>
              </w:rPr>
              <w:t>2.2. Innovation Call Budget</w:t>
            </w:r>
            <w:r>
              <w:rPr>
                <w:noProof/>
                <w:webHidden/>
              </w:rPr>
              <w:tab/>
            </w:r>
            <w:r>
              <w:rPr>
                <w:noProof/>
                <w:webHidden/>
              </w:rPr>
              <w:fldChar w:fldCharType="begin"/>
            </w:r>
            <w:r>
              <w:rPr>
                <w:noProof/>
                <w:webHidden/>
              </w:rPr>
              <w:instrText xml:space="preserve"> PAGEREF _Toc181607722 \h </w:instrText>
            </w:r>
            <w:r>
              <w:rPr>
                <w:noProof/>
                <w:webHidden/>
              </w:rPr>
            </w:r>
            <w:r>
              <w:rPr>
                <w:noProof/>
                <w:webHidden/>
              </w:rPr>
              <w:fldChar w:fldCharType="separate"/>
            </w:r>
            <w:r w:rsidR="00E12AF4">
              <w:rPr>
                <w:noProof/>
                <w:webHidden/>
              </w:rPr>
              <w:t>7</w:t>
            </w:r>
            <w:r>
              <w:rPr>
                <w:noProof/>
                <w:webHidden/>
              </w:rPr>
              <w:fldChar w:fldCharType="end"/>
            </w:r>
          </w:hyperlink>
        </w:p>
        <w:p w14:paraId="35565082" w14:textId="1ED70120"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23" w:history="1">
            <w:r w:rsidRPr="009957D9">
              <w:rPr>
                <w:rStyle w:val="Hyperlink"/>
                <w:noProof/>
              </w:rPr>
              <w:t>2.3. Innovation Call Timeline</w:t>
            </w:r>
            <w:r>
              <w:rPr>
                <w:noProof/>
                <w:webHidden/>
              </w:rPr>
              <w:tab/>
            </w:r>
            <w:r>
              <w:rPr>
                <w:noProof/>
                <w:webHidden/>
              </w:rPr>
              <w:fldChar w:fldCharType="begin"/>
            </w:r>
            <w:r>
              <w:rPr>
                <w:noProof/>
                <w:webHidden/>
              </w:rPr>
              <w:instrText xml:space="preserve"> PAGEREF _Toc181607723 \h </w:instrText>
            </w:r>
            <w:r>
              <w:rPr>
                <w:noProof/>
                <w:webHidden/>
              </w:rPr>
            </w:r>
            <w:r>
              <w:rPr>
                <w:noProof/>
                <w:webHidden/>
              </w:rPr>
              <w:fldChar w:fldCharType="separate"/>
            </w:r>
            <w:r w:rsidR="00E12AF4">
              <w:rPr>
                <w:noProof/>
                <w:webHidden/>
              </w:rPr>
              <w:t>8</w:t>
            </w:r>
            <w:r>
              <w:rPr>
                <w:noProof/>
                <w:webHidden/>
              </w:rPr>
              <w:fldChar w:fldCharType="end"/>
            </w:r>
          </w:hyperlink>
        </w:p>
        <w:p w14:paraId="4B5B6B95" w14:textId="3A6E07A5" w:rsidR="002457F7" w:rsidRDefault="002457F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181607724" w:history="1">
            <w:r w:rsidRPr="009957D9">
              <w:rPr>
                <w:rStyle w:val="Hyperlink"/>
                <w:noProof/>
              </w:rPr>
              <w:t>3.</w:t>
            </w:r>
            <w:r>
              <w:rPr>
                <w:rFonts w:asciiTheme="minorHAnsi" w:eastAsiaTheme="minorEastAsia" w:hAnsiTheme="minorHAnsi" w:cstheme="minorBidi"/>
                <w:noProof/>
                <w:kern w:val="2"/>
                <w:sz w:val="24"/>
                <w:szCs w:val="24"/>
                <w14:ligatures w14:val="standardContextual"/>
              </w:rPr>
              <w:tab/>
            </w:r>
            <w:r w:rsidRPr="009957D9">
              <w:rPr>
                <w:rStyle w:val="Hyperlink"/>
                <w:noProof/>
              </w:rPr>
              <w:t>Innovation Call Challenges</w:t>
            </w:r>
            <w:r>
              <w:rPr>
                <w:noProof/>
                <w:webHidden/>
              </w:rPr>
              <w:tab/>
            </w:r>
            <w:r>
              <w:rPr>
                <w:noProof/>
                <w:webHidden/>
              </w:rPr>
              <w:fldChar w:fldCharType="begin"/>
            </w:r>
            <w:r>
              <w:rPr>
                <w:noProof/>
                <w:webHidden/>
              </w:rPr>
              <w:instrText xml:space="preserve"> PAGEREF _Toc181607724 \h </w:instrText>
            </w:r>
            <w:r>
              <w:rPr>
                <w:noProof/>
                <w:webHidden/>
              </w:rPr>
            </w:r>
            <w:r>
              <w:rPr>
                <w:noProof/>
                <w:webHidden/>
              </w:rPr>
              <w:fldChar w:fldCharType="separate"/>
            </w:r>
            <w:r w:rsidR="00E12AF4">
              <w:rPr>
                <w:noProof/>
                <w:webHidden/>
              </w:rPr>
              <w:t>8</w:t>
            </w:r>
            <w:r>
              <w:rPr>
                <w:noProof/>
                <w:webHidden/>
              </w:rPr>
              <w:fldChar w:fldCharType="end"/>
            </w:r>
          </w:hyperlink>
        </w:p>
        <w:p w14:paraId="0D3B239A" w14:textId="5EBEE102" w:rsidR="002457F7" w:rsidRDefault="002457F7">
          <w:pPr>
            <w:pStyle w:val="TOC1"/>
            <w:tabs>
              <w:tab w:val="left" w:pos="480"/>
              <w:tab w:val="right" w:leader="dot" w:pos="9350"/>
            </w:tabs>
            <w:rPr>
              <w:rFonts w:asciiTheme="minorHAnsi" w:eastAsiaTheme="minorEastAsia" w:hAnsiTheme="minorHAnsi" w:cstheme="minorBidi"/>
              <w:noProof/>
              <w:kern w:val="2"/>
              <w:sz w:val="24"/>
              <w:szCs w:val="24"/>
              <w14:ligatures w14:val="standardContextual"/>
            </w:rPr>
          </w:pPr>
          <w:hyperlink w:anchor="_Toc181607725" w:history="1">
            <w:r w:rsidRPr="009957D9">
              <w:rPr>
                <w:rStyle w:val="Hyperlink"/>
                <w:noProof/>
              </w:rPr>
              <w:t>4.</w:t>
            </w:r>
            <w:r>
              <w:rPr>
                <w:rFonts w:asciiTheme="minorHAnsi" w:eastAsiaTheme="minorEastAsia" w:hAnsiTheme="minorHAnsi" w:cstheme="minorBidi"/>
                <w:noProof/>
                <w:kern w:val="2"/>
                <w:sz w:val="24"/>
                <w:szCs w:val="24"/>
                <w14:ligatures w14:val="standardContextual"/>
              </w:rPr>
              <w:tab/>
            </w:r>
            <w:r w:rsidRPr="009957D9">
              <w:rPr>
                <w:rStyle w:val="Hyperlink"/>
                <w:noProof/>
              </w:rPr>
              <w:t>Eligibility Criteria</w:t>
            </w:r>
            <w:r>
              <w:rPr>
                <w:noProof/>
                <w:webHidden/>
              </w:rPr>
              <w:tab/>
            </w:r>
            <w:r>
              <w:rPr>
                <w:noProof/>
                <w:webHidden/>
              </w:rPr>
              <w:fldChar w:fldCharType="begin"/>
            </w:r>
            <w:r>
              <w:rPr>
                <w:noProof/>
                <w:webHidden/>
              </w:rPr>
              <w:instrText xml:space="preserve"> PAGEREF _Toc181607725 \h </w:instrText>
            </w:r>
            <w:r>
              <w:rPr>
                <w:noProof/>
                <w:webHidden/>
              </w:rPr>
            </w:r>
            <w:r>
              <w:rPr>
                <w:noProof/>
                <w:webHidden/>
              </w:rPr>
              <w:fldChar w:fldCharType="separate"/>
            </w:r>
            <w:r w:rsidR="00E12AF4">
              <w:rPr>
                <w:noProof/>
                <w:webHidden/>
              </w:rPr>
              <w:t>15</w:t>
            </w:r>
            <w:r>
              <w:rPr>
                <w:noProof/>
                <w:webHidden/>
              </w:rPr>
              <w:fldChar w:fldCharType="end"/>
            </w:r>
          </w:hyperlink>
        </w:p>
        <w:p w14:paraId="30D170B6" w14:textId="1665AB5A"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26" w:history="1">
            <w:r w:rsidRPr="009957D9">
              <w:rPr>
                <w:rStyle w:val="Hyperlink"/>
                <w:noProof/>
              </w:rPr>
              <w:t>4.1. Who can apply?</w:t>
            </w:r>
            <w:r>
              <w:rPr>
                <w:noProof/>
                <w:webHidden/>
              </w:rPr>
              <w:tab/>
            </w:r>
            <w:r>
              <w:rPr>
                <w:noProof/>
                <w:webHidden/>
              </w:rPr>
              <w:fldChar w:fldCharType="begin"/>
            </w:r>
            <w:r>
              <w:rPr>
                <w:noProof/>
                <w:webHidden/>
              </w:rPr>
              <w:instrText xml:space="preserve"> PAGEREF _Toc181607726 \h </w:instrText>
            </w:r>
            <w:r>
              <w:rPr>
                <w:noProof/>
                <w:webHidden/>
              </w:rPr>
            </w:r>
            <w:r>
              <w:rPr>
                <w:noProof/>
                <w:webHidden/>
              </w:rPr>
              <w:fldChar w:fldCharType="separate"/>
            </w:r>
            <w:r w:rsidR="00E12AF4">
              <w:rPr>
                <w:noProof/>
                <w:webHidden/>
              </w:rPr>
              <w:t>15</w:t>
            </w:r>
            <w:r>
              <w:rPr>
                <w:noProof/>
                <w:webHidden/>
              </w:rPr>
              <w:fldChar w:fldCharType="end"/>
            </w:r>
          </w:hyperlink>
        </w:p>
        <w:p w14:paraId="6DDDBE92" w14:textId="13839D3C"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27" w:history="1">
            <w:r w:rsidRPr="009957D9">
              <w:rPr>
                <w:rStyle w:val="Hyperlink"/>
                <w:noProof/>
              </w:rPr>
              <w:t>4.2. Eligible regions</w:t>
            </w:r>
            <w:r>
              <w:rPr>
                <w:noProof/>
                <w:webHidden/>
              </w:rPr>
              <w:tab/>
            </w:r>
            <w:r>
              <w:rPr>
                <w:noProof/>
                <w:webHidden/>
              </w:rPr>
              <w:fldChar w:fldCharType="begin"/>
            </w:r>
            <w:r>
              <w:rPr>
                <w:noProof/>
                <w:webHidden/>
              </w:rPr>
              <w:instrText xml:space="preserve"> PAGEREF _Toc181607727 \h </w:instrText>
            </w:r>
            <w:r>
              <w:rPr>
                <w:noProof/>
                <w:webHidden/>
              </w:rPr>
            </w:r>
            <w:r>
              <w:rPr>
                <w:noProof/>
                <w:webHidden/>
              </w:rPr>
              <w:fldChar w:fldCharType="separate"/>
            </w:r>
            <w:r w:rsidR="00E12AF4">
              <w:rPr>
                <w:noProof/>
                <w:webHidden/>
              </w:rPr>
              <w:t>16</w:t>
            </w:r>
            <w:r>
              <w:rPr>
                <w:noProof/>
                <w:webHidden/>
              </w:rPr>
              <w:fldChar w:fldCharType="end"/>
            </w:r>
          </w:hyperlink>
        </w:p>
        <w:p w14:paraId="6EE4D9AD" w14:textId="49D448BB"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28" w:history="1">
            <w:r w:rsidRPr="009957D9">
              <w:rPr>
                <w:rStyle w:val="Hyperlink"/>
                <w:noProof/>
              </w:rPr>
              <w:t>4.3. Proposal eligibility</w:t>
            </w:r>
            <w:r>
              <w:rPr>
                <w:noProof/>
                <w:webHidden/>
              </w:rPr>
              <w:tab/>
            </w:r>
            <w:r>
              <w:rPr>
                <w:noProof/>
                <w:webHidden/>
              </w:rPr>
              <w:fldChar w:fldCharType="begin"/>
            </w:r>
            <w:r>
              <w:rPr>
                <w:noProof/>
                <w:webHidden/>
              </w:rPr>
              <w:instrText xml:space="preserve"> PAGEREF _Toc181607728 \h </w:instrText>
            </w:r>
            <w:r>
              <w:rPr>
                <w:noProof/>
                <w:webHidden/>
              </w:rPr>
            </w:r>
            <w:r>
              <w:rPr>
                <w:noProof/>
                <w:webHidden/>
              </w:rPr>
              <w:fldChar w:fldCharType="separate"/>
            </w:r>
            <w:r w:rsidR="00E12AF4">
              <w:rPr>
                <w:noProof/>
                <w:webHidden/>
              </w:rPr>
              <w:t>17</w:t>
            </w:r>
            <w:r>
              <w:rPr>
                <w:noProof/>
                <w:webHidden/>
              </w:rPr>
              <w:fldChar w:fldCharType="end"/>
            </w:r>
          </w:hyperlink>
        </w:p>
        <w:p w14:paraId="5C7FBEC0" w14:textId="74D21300" w:rsidR="002457F7" w:rsidRDefault="002457F7">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1607729" w:history="1">
            <w:r w:rsidRPr="009957D9">
              <w:rPr>
                <w:rStyle w:val="Hyperlink"/>
                <w:noProof/>
              </w:rPr>
              <w:t>5. How to apply?</w:t>
            </w:r>
            <w:r>
              <w:rPr>
                <w:noProof/>
                <w:webHidden/>
              </w:rPr>
              <w:tab/>
            </w:r>
            <w:r>
              <w:rPr>
                <w:noProof/>
                <w:webHidden/>
              </w:rPr>
              <w:fldChar w:fldCharType="begin"/>
            </w:r>
            <w:r>
              <w:rPr>
                <w:noProof/>
                <w:webHidden/>
              </w:rPr>
              <w:instrText xml:space="preserve"> PAGEREF _Toc181607729 \h </w:instrText>
            </w:r>
            <w:r>
              <w:rPr>
                <w:noProof/>
                <w:webHidden/>
              </w:rPr>
            </w:r>
            <w:r>
              <w:rPr>
                <w:noProof/>
                <w:webHidden/>
              </w:rPr>
              <w:fldChar w:fldCharType="separate"/>
            </w:r>
            <w:r w:rsidR="00E12AF4">
              <w:rPr>
                <w:noProof/>
                <w:webHidden/>
              </w:rPr>
              <w:t>18</w:t>
            </w:r>
            <w:r>
              <w:rPr>
                <w:noProof/>
                <w:webHidden/>
              </w:rPr>
              <w:fldChar w:fldCharType="end"/>
            </w:r>
          </w:hyperlink>
        </w:p>
        <w:p w14:paraId="2BC5C429" w14:textId="5B104446"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30" w:history="1">
            <w:r w:rsidRPr="009957D9">
              <w:rPr>
                <w:rStyle w:val="Hyperlink"/>
                <w:noProof/>
              </w:rPr>
              <w:t>5.1. How to submit your proposal</w:t>
            </w:r>
            <w:r>
              <w:rPr>
                <w:noProof/>
                <w:webHidden/>
              </w:rPr>
              <w:tab/>
            </w:r>
            <w:r>
              <w:rPr>
                <w:noProof/>
                <w:webHidden/>
              </w:rPr>
              <w:fldChar w:fldCharType="begin"/>
            </w:r>
            <w:r>
              <w:rPr>
                <w:noProof/>
                <w:webHidden/>
              </w:rPr>
              <w:instrText xml:space="preserve"> PAGEREF _Toc181607730 \h </w:instrText>
            </w:r>
            <w:r>
              <w:rPr>
                <w:noProof/>
                <w:webHidden/>
              </w:rPr>
            </w:r>
            <w:r>
              <w:rPr>
                <w:noProof/>
                <w:webHidden/>
              </w:rPr>
              <w:fldChar w:fldCharType="separate"/>
            </w:r>
            <w:r w:rsidR="00E12AF4">
              <w:rPr>
                <w:noProof/>
                <w:webHidden/>
              </w:rPr>
              <w:t>18</w:t>
            </w:r>
            <w:r>
              <w:rPr>
                <w:noProof/>
                <w:webHidden/>
              </w:rPr>
              <w:fldChar w:fldCharType="end"/>
            </w:r>
          </w:hyperlink>
        </w:p>
        <w:p w14:paraId="5D032EC3" w14:textId="299FEEC8" w:rsidR="002457F7" w:rsidRDefault="002457F7">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1607731" w:history="1">
            <w:r w:rsidRPr="009957D9">
              <w:rPr>
                <w:rStyle w:val="Hyperlink"/>
                <w:noProof/>
              </w:rPr>
              <w:t>6. How will applications be evaluated and selected?</w:t>
            </w:r>
            <w:r>
              <w:rPr>
                <w:noProof/>
                <w:webHidden/>
              </w:rPr>
              <w:tab/>
            </w:r>
            <w:r>
              <w:rPr>
                <w:noProof/>
                <w:webHidden/>
              </w:rPr>
              <w:fldChar w:fldCharType="begin"/>
            </w:r>
            <w:r>
              <w:rPr>
                <w:noProof/>
                <w:webHidden/>
              </w:rPr>
              <w:instrText xml:space="preserve"> PAGEREF _Toc181607731 \h </w:instrText>
            </w:r>
            <w:r>
              <w:rPr>
                <w:noProof/>
                <w:webHidden/>
              </w:rPr>
            </w:r>
            <w:r>
              <w:rPr>
                <w:noProof/>
                <w:webHidden/>
              </w:rPr>
              <w:fldChar w:fldCharType="separate"/>
            </w:r>
            <w:r w:rsidR="00E12AF4">
              <w:rPr>
                <w:noProof/>
                <w:webHidden/>
              </w:rPr>
              <w:t>19</w:t>
            </w:r>
            <w:r>
              <w:rPr>
                <w:noProof/>
                <w:webHidden/>
              </w:rPr>
              <w:fldChar w:fldCharType="end"/>
            </w:r>
          </w:hyperlink>
        </w:p>
        <w:p w14:paraId="5E25CED2" w14:textId="23DAD315"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32" w:history="1">
            <w:r w:rsidRPr="009957D9">
              <w:rPr>
                <w:rStyle w:val="Hyperlink"/>
                <w:noProof/>
              </w:rPr>
              <w:t>6.1. Evaluation steps</w:t>
            </w:r>
            <w:r>
              <w:rPr>
                <w:noProof/>
                <w:webHidden/>
              </w:rPr>
              <w:tab/>
            </w:r>
            <w:r>
              <w:rPr>
                <w:noProof/>
                <w:webHidden/>
              </w:rPr>
              <w:fldChar w:fldCharType="begin"/>
            </w:r>
            <w:r>
              <w:rPr>
                <w:noProof/>
                <w:webHidden/>
              </w:rPr>
              <w:instrText xml:space="preserve"> PAGEREF _Toc181607732 \h </w:instrText>
            </w:r>
            <w:r>
              <w:rPr>
                <w:noProof/>
                <w:webHidden/>
              </w:rPr>
            </w:r>
            <w:r>
              <w:rPr>
                <w:noProof/>
                <w:webHidden/>
              </w:rPr>
              <w:fldChar w:fldCharType="separate"/>
            </w:r>
            <w:r w:rsidR="00E12AF4">
              <w:rPr>
                <w:noProof/>
                <w:webHidden/>
              </w:rPr>
              <w:t>19</w:t>
            </w:r>
            <w:r>
              <w:rPr>
                <w:noProof/>
                <w:webHidden/>
              </w:rPr>
              <w:fldChar w:fldCharType="end"/>
            </w:r>
          </w:hyperlink>
        </w:p>
        <w:p w14:paraId="6B7C4247" w14:textId="70E660B2"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33" w:history="1">
            <w:r w:rsidRPr="009957D9">
              <w:rPr>
                <w:rStyle w:val="Hyperlink"/>
                <w:noProof/>
              </w:rPr>
              <w:t>6.2. Step 1: Eligibility Check</w:t>
            </w:r>
            <w:r>
              <w:rPr>
                <w:noProof/>
                <w:webHidden/>
              </w:rPr>
              <w:tab/>
            </w:r>
            <w:r>
              <w:rPr>
                <w:noProof/>
                <w:webHidden/>
              </w:rPr>
              <w:fldChar w:fldCharType="begin"/>
            </w:r>
            <w:r>
              <w:rPr>
                <w:noProof/>
                <w:webHidden/>
              </w:rPr>
              <w:instrText xml:space="preserve"> PAGEREF _Toc181607733 \h </w:instrText>
            </w:r>
            <w:r>
              <w:rPr>
                <w:noProof/>
                <w:webHidden/>
              </w:rPr>
            </w:r>
            <w:r>
              <w:rPr>
                <w:noProof/>
                <w:webHidden/>
              </w:rPr>
              <w:fldChar w:fldCharType="separate"/>
            </w:r>
            <w:r w:rsidR="00E12AF4">
              <w:rPr>
                <w:noProof/>
                <w:webHidden/>
              </w:rPr>
              <w:t>19</w:t>
            </w:r>
            <w:r>
              <w:rPr>
                <w:noProof/>
                <w:webHidden/>
              </w:rPr>
              <w:fldChar w:fldCharType="end"/>
            </w:r>
          </w:hyperlink>
        </w:p>
        <w:p w14:paraId="19077E87" w14:textId="33011381"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34" w:history="1">
            <w:r w:rsidRPr="009957D9">
              <w:rPr>
                <w:rStyle w:val="Hyperlink"/>
                <w:noProof/>
              </w:rPr>
              <w:t>6.3. Steps 2 - 4: Selection</w:t>
            </w:r>
            <w:r>
              <w:rPr>
                <w:noProof/>
                <w:webHidden/>
              </w:rPr>
              <w:tab/>
            </w:r>
            <w:r>
              <w:rPr>
                <w:noProof/>
                <w:webHidden/>
              </w:rPr>
              <w:fldChar w:fldCharType="begin"/>
            </w:r>
            <w:r>
              <w:rPr>
                <w:noProof/>
                <w:webHidden/>
              </w:rPr>
              <w:instrText xml:space="preserve"> PAGEREF _Toc181607734 \h </w:instrText>
            </w:r>
            <w:r>
              <w:rPr>
                <w:noProof/>
                <w:webHidden/>
              </w:rPr>
            </w:r>
            <w:r>
              <w:rPr>
                <w:noProof/>
                <w:webHidden/>
              </w:rPr>
              <w:fldChar w:fldCharType="separate"/>
            </w:r>
            <w:r w:rsidR="00E12AF4">
              <w:rPr>
                <w:noProof/>
                <w:webHidden/>
              </w:rPr>
              <w:t>20</w:t>
            </w:r>
            <w:r>
              <w:rPr>
                <w:noProof/>
                <w:webHidden/>
              </w:rPr>
              <w:fldChar w:fldCharType="end"/>
            </w:r>
          </w:hyperlink>
        </w:p>
        <w:p w14:paraId="4F8DC7B3" w14:textId="3EA5A1EB"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35" w:history="1">
            <w:r w:rsidRPr="009957D9">
              <w:rPr>
                <w:rStyle w:val="Hyperlink"/>
                <w:noProof/>
              </w:rPr>
              <w:t>6.4. Reserve list</w:t>
            </w:r>
            <w:r>
              <w:rPr>
                <w:noProof/>
                <w:webHidden/>
              </w:rPr>
              <w:tab/>
            </w:r>
            <w:r>
              <w:rPr>
                <w:noProof/>
                <w:webHidden/>
              </w:rPr>
              <w:fldChar w:fldCharType="begin"/>
            </w:r>
            <w:r>
              <w:rPr>
                <w:noProof/>
                <w:webHidden/>
              </w:rPr>
              <w:instrText xml:space="preserve"> PAGEREF _Toc181607735 \h </w:instrText>
            </w:r>
            <w:r>
              <w:rPr>
                <w:noProof/>
                <w:webHidden/>
              </w:rPr>
            </w:r>
            <w:r>
              <w:rPr>
                <w:noProof/>
                <w:webHidden/>
              </w:rPr>
              <w:fldChar w:fldCharType="separate"/>
            </w:r>
            <w:r w:rsidR="00E12AF4">
              <w:rPr>
                <w:noProof/>
                <w:webHidden/>
              </w:rPr>
              <w:t>22</w:t>
            </w:r>
            <w:r>
              <w:rPr>
                <w:noProof/>
                <w:webHidden/>
              </w:rPr>
              <w:fldChar w:fldCharType="end"/>
            </w:r>
          </w:hyperlink>
        </w:p>
        <w:p w14:paraId="0D3302E2" w14:textId="35CB55D9"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36" w:history="1">
            <w:r w:rsidRPr="009957D9">
              <w:rPr>
                <w:rStyle w:val="Hyperlink"/>
                <w:noProof/>
              </w:rPr>
              <w:t>6.5. Redress process</w:t>
            </w:r>
            <w:r>
              <w:rPr>
                <w:noProof/>
                <w:webHidden/>
              </w:rPr>
              <w:tab/>
            </w:r>
            <w:r>
              <w:rPr>
                <w:noProof/>
                <w:webHidden/>
              </w:rPr>
              <w:fldChar w:fldCharType="begin"/>
            </w:r>
            <w:r>
              <w:rPr>
                <w:noProof/>
                <w:webHidden/>
              </w:rPr>
              <w:instrText xml:space="preserve"> PAGEREF _Toc181607736 \h </w:instrText>
            </w:r>
            <w:r>
              <w:rPr>
                <w:noProof/>
                <w:webHidden/>
              </w:rPr>
            </w:r>
            <w:r>
              <w:rPr>
                <w:noProof/>
                <w:webHidden/>
              </w:rPr>
              <w:fldChar w:fldCharType="separate"/>
            </w:r>
            <w:r w:rsidR="00E12AF4">
              <w:rPr>
                <w:noProof/>
                <w:webHidden/>
              </w:rPr>
              <w:t>22</w:t>
            </w:r>
            <w:r>
              <w:rPr>
                <w:noProof/>
                <w:webHidden/>
              </w:rPr>
              <w:fldChar w:fldCharType="end"/>
            </w:r>
          </w:hyperlink>
        </w:p>
        <w:p w14:paraId="79025E4E" w14:textId="7CD6F153" w:rsidR="002457F7" w:rsidRDefault="002457F7">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1607737" w:history="1">
            <w:r w:rsidRPr="009957D9">
              <w:rPr>
                <w:rStyle w:val="Hyperlink"/>
                <w:noProof/>
              </w:rPr>
              <w:t>7. What is next? Sub-grant agreement signature</w:t>
            </w:r>
            <w:r>
              <w:rPr>
                <w:noProof/>
                <w:webHidden/>
              </w:rPr>
              <w:tab/>
            </w:r>
            <w:r>
              <w:rPr>
                <w:noProof/>
                <w:webHidden/>
              </w:rPr>
              <w:fldChar w:fldCharType="begin"/>
            </w:r>
            <w:r>
              <w:rPr>
                <w:noProof/>
                <w:webHidden/>
              </w:rPr>
              <w:instrText xml:space="preserve"> PAGEREF _Toc181607737 \h </w:instrText>
            </w:r>
            <w:r>
              <w:rPr>
                <w:noProof/>
                <w:webHidden/>
              </w:rPr>
            </w:r>
            <w:r>
              <w:rPr>
                <w:noProof/>
                <w:webHidden/>
              </w:rPr>
              <w:fldChar w:fldCharType="separate"/>
            </w:r>
            <w:r w:rsidR="00E12AF4">
              <w:rPr>
                <w:noProof/>
                <w:webHidden/>
              </w:rPr>
              <w:t>22</w:t>
            </w:r>
            <w:r>
              <w:rPr>
                <w:noProof/>
                <w:webHidden/>
              </w:rPr>
              <w:fldChar w:fldCharType="end"/>
            </w:r>
          </w:hyperlink>
        </w:p>
        <w:p w14:paraId="6AE8DE1B" w14:textId="3CA5A972" w:rsidR="002457F7" w:rsidRDefault="002457F7">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1607738" w:history="1">
            <w:r w:rsidRPr="009957D9">
              <w:rPr>
                <w:rStyle w:val="Hyperlink"/>
                <w:noProof/>
              </w:rPr>
              <w:t>8. Funding Programme - selected entities obligations</w:t>
            </w:r>
            <w:r>
              <w:rPr>
                <w:noProof/>
                <w:webHidden/>
              </w:rPr>
              <w:tab/>
            </w:r>
            <w:r>
              <w:rPr>
                <w:noProof/>
                <w:webHidden/>
              </w:rPr>
              <w:fldChar w:fldCharType="begin"/>
            </w:r>
            <w:r>
              <w:rPr>
                <w:noProof/>
                <w:webHidden/>
              </w:rPr>
              <w:instrText xml:space="preserve"> PAGEREF _Toc181607738 \h </w:instrText>
            </w:r>
            <w:r>
              <w:rPr>
                <w:noProof/>
                <w:webHidden/>
              </w:rPr>
            </w:r>
            <w:r>
              <w:rPr>
                <w:noProof/>
                <w:webHidden/>
              </w:rPr>
              <w:fldChar w:fldCharType="separate"/>
            </w:r>
            <w:r w:rsidR="00E12AF4">
              <w:rPr>
                <w:noProof/>
                <w:webHidden/>
              </w:rPr>
              <w:t>24</w:t>
            </w:r>
            <w:r>
              <w:rPr>
                <w:noProof/>
                <w:webHidden/>
              </w:rPr>
              <w:fldChar w:fldCharType="end"/>
            </w:r>
          </w:hyperlink>
        </w:p>
        <w:p w14:paraId="029D90BF" w14:textId="68587E04"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39" w:history="1">
            <w:r w:rsidRPr="009957D9">
              <w:rPr>
                <w:rStyle w:val="Hyperlink"/>
                <w:noProof/>
              </w:rPr>
              <w:t>8.1. Implementation and reporting</w:t>
            </w:r>
            <w:r>
              <w:rPr>
                <w:noProof/>
                <w:webHidden/>
              </w:rPr>
              <w:tab/>
            </w:r>
            <w:r>
              <w:rPr>
                <w:noProof/>
                <w:webHidden/>
              </w:rPr>
              <w:fldChar w:fldCharType="begin"/>
            </w:r>
            <w:r>
              <w:rPr>
                <w:noProof/>
                <w:webHidden/>
              </w:rPr>
              <w:instrText xml:space="preserve"> PAGEREF _Toc181607739 \h </w:instrText>
            </w:r>
            <w:r>
              <w:rPr>
                <w:noProof/>
                <w:webHidden/>
              </w:rPr>
            </w:r>
            <w:r>
              <w:rPr>
                <w:noProof/>
                <w:webHidden/>
              </w:rPr>
              <w:fldChar w:fldCharType="separate"/>
            </w:r>
            <w:r w:rsidR="00E12AF4">
              <w:rPr>
                <w:noProof/>
                <w:webHidden/>
              </w:rPr>
              <w:t>24</w:t>
            </w:r>
            <w:r>
              <w:rPr>
                <w:noProof/>
                <w:webHidden/>
              </w:rPr>
              <w:fldChar w:fldCharType="end"/>
            </w:r>
          </w:hyperlink>
        </w:p>
        <w:p w14:paraId="71C6A841" w14:textId="37C0A80A"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40" w:history="1">
            <w:r w:rsidRPr="009957D9">
              <w:rPr>
                <w:rStyle w:val="Hyperlink"/>
                <w:noProof/>
              </w:rPr>
              <w:t>8.2 Financial support provided</w:t>
            </w:r>
            <w:r>
              <w:rPr>
                <w:noProof/>
                <w:webHidden/>
              </w:rPr>
              <w:tab/>
            </w:r>
            <w:r>
              <w:rPr>
                <w:noProof/>
                <w:webHidden/>
              </w:rPr>
              <w:fldChar w:fldCharType="begin"/>
            </w:r>
            <w:r>
              <w:rPr>
                <w:noProof/>
                <w:webHidden/>
              </w:rPr>
              <w:instrText xml:space="preserve"> PAGEREF _Toc181607740 \h </w:instrText>
            </w:r>
            <w:r>
              <w:rPr>
                <w:noProof/>
                <w:webHidden/>
              </w:rPr>
            </w:r>
            <w:r>
              <w:rPr>
                <w:noProof/>
                <w:webHidden/>
              </w:rPr>
              <w:fldChar w:fldCharType="separate"/>
            </w:r>
            <w:r w:rsidR="00E12AF4">
              <w:rPr>
                <w:noProof/>
                <w:webHidden/>
              </w:rPr>
              <w:t>25</w:t>
            </w:r>
            <w:r>
              <w:rPr>
                <w:noProof/>
                <w:webHidden/>
              </w:rPr>
              <w:fldChar w:fldCharType="end"/>
            </w:r>
          </w:hyperlink>
        </w:p>
        <w:p w14:paraId="6D31C0A5" w14:textId="6C49FFF2"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41" w:history="1">
            <w:r w:rsidRPr="009957D9">
              <w:rPr>
                <w:rStyle w:val="Hyperlink"/>
                <w:noProof/>
              </w:rPr>
              <w:t>8.3. Payment scheme</w:t>
            </w:r>
            <w:r>
              <w:rPr>
                <w:noProof/>
                <w:webHidden/>
              </w:rPr>
              <w:tab/>
            </w:r>
            <w:r>
              <w:rPr>
                <w:noProof/>
                <w:webHidden/>
              </w:rPr>
              <w:fldChar w:fldCharType="begin"/>
            </w:r>
            <w:r>
              <w:rPr>
                <w:noProof/>
                <w:webHidden/>
              </w:rPr>
              <w:instrText xml:space="preserve"> PAGEREF _Toc181607741 \h </w:instrText>
            </w:r>
            <w:r>
              <w:rPr>
                <w:noProof/>
                <w:webHidden/>
              </w:rPr>
            </w:r>
            <w:r>
              <w:rPr>
                <w:noProof/>
                <w:webHidden/>
              </w:rPr>
              <w:fldChar w:fldCharType="separate"/>
            </w:r>
            <w:r w:rsidR="00E12AF4">
              <w:rPr>
                <w:noProof/>
                <w:webHidden/>
              </w:rPr>
              <w:t>25</w:t>
            </w:r>
            <w:r>
              <w:rPr>
                <w:noProof/>
                <w:webHidden/>
              </w:rPr>
              <w:fldChar w:fldCharType="end"/>
            </w:r>
          </w:hyperlink>
        </w:p>
        <w:p w14:paraId="28B8749A" w14:textId="2F6EF511" w:rsidR="002457F7" w:rsidRDefault="002457F7">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1607742" w:history="1">
            <w:r w:rsidRPr="009957D9">
              <w:rPr>
                <w:rStyle w:val="Hyperlink"/>
                <w:noProof/>
              </w:rPr>
              <w:t>9. Additional considerations</w:t>
            </w:r>
            <w:r>
              <w:rPr>
                <w:noProof/>
                <w:webHidden/>
              </w:rPr>
              <w:tab/>
            </w:r>
            <w:r>
              <w:rPr>
                <w:noProof/>
                <w:webHidden/>
              </w:rPr>
              <w:fldChar w:fldCharType="begin"/>
            </w:r>
            <w:r>
              <w:rPr>
                <w:noProof/>
                <w:webHidden/>
              </w:rPr>
              <w:instrText xml:space="preserve"> PAGEREF _Toc181607742 \h </w:instrText>
            </w:r>
            <w:r>
              <w:rPr>
                <w:noProof/>
                <w:webHidden/>
              </w:rPr>
            </w:r>
            <w:r>
              <w:rPr>
                <w:noProof/>
                <w:webHidden/>
              </w:rPr>
              <w:fldChar w:fldCharType="separate"/>
            </w:r>
            <w:r w:rsidR="00E12AF4">
              <w:rPr>
                <w:noProof/>
                <w:webHidden/>
              </w:rPr>
              <w:t>26</w:t>
            </w:r>
            <w:r>
              <w:rPr>
                <w:noProof/>
                <w:webHidden/>
              </w:rPr>
              <w:fldChar w:fldCharType="end"/>
            </w:r>
          </w:hyperlink>
        </w:p>
        <w:p w14:paraId="475DF8C2" w14:textId="2C055EEC"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43" w:history="1">
            <w:r w:rsidRPr="009957D9">
              <w:rPr>
                <w:rStyle w:val="Hyperlink"/>
                <w:noProof/>
              </w:rPr>
              <w:t>9.1. Conflict of interest</w:t>
            </w:r>
            <w:r>
              <w:rPr>
                <w:noProof/>
                <w:webHidden/>
              </w:rPr>
              <w:tab/>
            </w:r>
            <w:r>
              <w:rPr>
                <w:noProof/>
                <w:webHidden/>
              </w:rPr>
              <w:fldChar w:fldCharType="begin"/>
            </w:r>
            <w:r>
              <w:rPr>
                <w:noProof/>
                <w:webHidden/>
              </w:rPr>
              <w:instrText xml:space="preserve"> PAGEREF _Toc181607743 \h </w:instrText>
            </w:r>
            <w:r>
              <w:rPr>
                <w:noProof/>
                <w:webHidden/>
              </w:rPr>
            </w:r>
            <w:r>
              <w:rPr>
                <w:noProof/>
                <w:webHidden/>
              </w:rPr>
              <w:fldChar w:fldCharType="separate"/>
            </w:r>
            <w:r w:rsidR="00E12AF4">
              <w:rPr>
                <w:noProof/>
                <w:webHidden/>
              </w:rPr>
              <w:t>26</w:t>
            </w:r>
            <w:r>
              <w:rPr>
                <w:noProof/>
                <w:webHidden/>
              </w:rPr>
              <w:fldChar w:fldCharType="end"/>
            </w:r>
          </w:hyperlink>
        </w:p>
        <w:p w14:paraId="7B1D08E2" w14:textId="485D10E4"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44" w:history="1">
            <w:r w:rsidRPr="009957D9">
              <w:rPr>
                <w:rStyle w:val="Hyperlink"/>
                <w:noProof/>
              </w:rPr>
              <w:t>9.2. Checks and reviews</w:t>
            </w:r>
            <w:r>
              <w:rPr>
                <w:noProof/>
                <w:webHidden/>
              </w:rPr>
              <w:tab/>
            </w:r>
            <w:r>
              <w:rPr>
                <w:noProof/>
                <w:webHidden/>
              </w:rPr>
              <w:fldChar w:fldCharType="begin"/>
            </w:r>
            <w:r>
              <w:rPr>
                <w:noProof/>
                <w:webHidden/>
              </w:rPr>
              <w:instrText xml:space="preserve"> PAGEREF _Toc181607744 \h </w:instrText>
            </w:r>
            <w:r>
              <w:rPr>
                <w:noProof/>
                <w:webHidden/>
              </w:rPr>
            </w:r>
            <w:r>
              <w:rPr>
                <w:noProof/>
                <w:webHidden/>
              </w:rPr>
              <w:fldChar w:fldCharType="separate"/>
            </w:r>
            <w:r w:rsidR="00E12AF4">
              <w:rPr>
                <w:noProof/>
                <w:webHidden/>
              </w:rPr>
              <w:t>26</w:t>
            </w:r>
            <w:r>
              <w:rPr>
                <w:noProof/>
                <w:webHidden/>
              </w:rPr>
              <w:fldChar w:fldCharType="end"/>
            </w:r>
          </w:hyperlink>
        </w:p>
        <w:p w14:paraId="23EAC136" w14:textId="6AFC7E11"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45" w:history="1">
            <w:r w:rsidRPr="009957D9">
              <w:rPr>
                <w:rStyle w:val="Hyperlink"/>
                <w:noProof/>
              </w:rPr>
              <w:t>9.3. Promoting the action and giving visibility to the EU funding</w:t>
            </w:r>
            <w:r>
              <w:rPr>
                <w:noProof/>
                <w:webHidden/>
              </w:rPr>
              <w:tab/>
            </w:r>
            <w:r>
              <w:rPr>
                <w:noProof/>
                <w:webHidden/>
              </w:rPr>
              <w:fldChar w:fldCharType="begin"/>
            </w:r>
            <w:r>
              <w:rPr>
                <w:noProof/>
                <w:webHidden/>
              </w:rPr>
              <w:instrText xml:space="preserve"> PAGEREF _Toc181607745 \h </w:instrText>
            </w:r>
            <w:r>
              <w:rPr>
                <w:noProof/>
                <w:webHidden/>
              </w:rPr>
            </w:r>
            <w:r>
              <w:rPr>
                <w:noProof/>
                <w:webHidden/>
              </w:rPr>
              <w:fldChar w:fldCharType="separate"/>
            </w:r>
            <w:r w:rsidR="00E12AF4">
              <w:rPr>
                <w:noProof/>
                <w:webHidden/>
              </w:rPr>
              <w:t>26</w:t>
            </w:r>
            <w:r>
              <w:rPr>
                <w:noProof/>
                <w:webHidden/>
              </w:rPr>
              <w:fldChar w:fldCharType="end"/>
            </w:r>
          </w:hyperlink>
        </w:p>
        <w:p w14:paraId="0002F8E2" w14:textId="2904EE0A"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46" w:history="1">
            <w:r w:rsidRPr="009957D9">
              <w:rPr>
                <w:rStyle w:val="Hyperlink"/>
                <w:noProof/>
              </w:rPr>
              <w:t>9.4. Intellectual Property Rights</w:t>
            </w:r>
            <w:r>
              <w:rPr>
                <w:noProof/>
                <w:webHidden/>
              </w:rPr>
              <w:tab/>
            </w:r>
            <w:r>
              <w:rPr>
                <w:noProof/>
                <w:webHidden/>
              </w:rPr>
              <w:fldChar w:fldCharType="begin"/>
            </w:r>
            <w:r>
              <w:rPr>
                <w:noProof/>
                <w:webHidden/>
              </w:rPr>
              <w:instrText xml:space="preserve"> PAGEREF _Toc181607746 \h </w:instrText>
            </w:r>
            <w:r>
              <w:rPr>
                <w:noProof/>
                <w:webHidden/>
              </w:rPr>
            </w:r>
            <w:r>
              <w:rPr>
                <w:noProof/>
                <w:webHidden/>
              </w:rPr>
              <w:fldChar w:fldCharType="separate"/>
            </w:r>
            <w:r w:rsidR="00E12AF4">
              <w:rPr>
                <w:noProof/>
                <w:webHidden/>
              </w:rPr>
              <w:t>27</w:t>
            </w:r>
            <w:r>
              <w:rPr>
                <w:noProof/>
                <w:webHidden/>
              </w:rPr>
              <w:fldChar w:fldCharType="end"/>
            </w:r>
          </w:hyperlink>
        </w:p>
        <w:p w14:paraId="0D12956D" w14:textId="7959FB0F" w:rsidR="002457F7" w:rsidRDefault="002457F7">
          <w:pPr>
            <w:pStyle w:val="TOC2"/>
            <w:tabs>
              <w:tab w:val="right" w:leader="dot" w:pos="9350"/>
            </w:tabs>
            <w:rPr>
              <w:rFonts w:asciiTheme="minorHAnsi" w:eastAsiaTheme="minorEastAsia" w:hAnsiTheme="minorHAnsi" w:cstheme="minorBidi"/>
              <w:noProof/>
              <w:kern w:val="2"/>
              <w:sz w:val="24"/>
              <w:szCs w:val="24"/>
              <w14:ligatures w14:val="standardContextual"/>
            </w:rPr>
          </w:pPr>
          <w:hyperlink w:anchor="_Toc181607747" w:history="1">
            <w:r w:rsidRPr="009957D9">
              <w:rPr>
                <w:rStyle w:val="Hyperlink"/>
                <w:noProof/>
              </w:rPr>
              <w:t>9.5. Data protection</w:t>
            </w:r>
            <w:r>
              <w:rPr>
                <w:noProof/>
                <w:webHidden/>
              </w:rPr>
              <w:tab/>
            </w:r>
            <w:r>
              <w:rPr>
                <w:noProof/>
                <w:webHidden/>
              </w:rPr>
              <w:fldChar w:fldCharType="begin"/>
            </w:r>
            <w:r>
              <w:rPr>
                <w:noProof/>
                <w:webHidden/>
              </w:rPr>
              <w:instrText xml:space="preserve"> PAGEREF _Toc181607747 \h </w:instrText>
            </w:r>
            <w:r>
              <w:rPr>
                <w:noProof/>
                <w:webHidden/>
              </w:rPr>
            </w:r>
            <w:r>
              <w:rPr>
                <w:noProof/>
                <w:webHidden/>
              </w:rPr>
              <w:fldChar w:fldCharType="separate"/>
            </w:r>
            <w:r w:rsidR="00E12AF4">
              <w:rPr>
                <w:noProof/>
                <w:webHidden/>
              </w:rPr>
              <w:t>27</w:t>
            </w:r>
            <w:r>
              <w:rPr>
                <w:noProof/>
                <w:webHidden/>
              </w:rPr>
              <w:fldChar w:fldCharType="end"/>
            </w:r>
          </w:hyperlink>
        </w:p>
        <w:p w14:paraId="1CFB273B" w14:textId="2DC55101" w:rsidR="002457F7" w:rsidRDefault="002457F7">
          <w:pPr>
            <w:pStyle w:val="TOC1"/>
            <w:tabs>
              <w:tab w:val="right" w:leader="dot" w:pos="9350"/>
            </w:tabs>
            <w:rPr>
              <w:rFonts w:asciiTheme="minorHAnsi" w:eastAsiaTheme="minorEastAsia" w:hAnsiTheme="minorHAnsi" w:cstheme="minorBidi"/>
              <w:noProof/>
              <w:kern w:val="2"/>
              <w:sz w:val="24"/>
              <w:szCs w:val="24"/>
              <w14:ligatures w14:val="standardContextual"/>
            </w:rPr>
          </w:pPr>
          <w:hyperlink w:anchor="_Toc181607748" w:history="1">
            <w:r w:rsidRPr="009957D9">
              <w:rPr>
                <w:rStyle w:val="Hyperlink"/>
                <w:noProof/>
              </w:rPr>
              <w:t>10. Important links and contacts</w:t>
            </w:r>
            <w:r>
              <w:rPr>
                <w:noProof/>
                <w:webHidden/>
              </w:rPr>
              <w:tab/>
            </w:r>
            <w:r>
              <w:rPr>
                <w:noProof/>
                <w:webHidden/>
              </w:rPr>
              <w:fldChar w:fldCharType="begin"/>
            </w:r>
            <w:r>
              <w:rPr>
                <w:noProof/>
                <w:webHidden/>
              </w:rPr>
              <w:instrText xml:space="preserve"> PAGEREF _Toc181607748 \h </w:instrText>
            </w:r>
            <w:r>
              <w:rPr>
                <w:noProof/>
                <w:webHidden/>
              </w:rPr>
            </w:r>
            <w:r>
              <w:rPr>
                <w:noProof/>
                <w:webHidden/>
              </w:rPr>
              <w:fldChar w:fldCharType="separate"/>
            </w:r>
            <w:r w:rsidR="00E12AF4">
              <w:rPr>
                <w:noProof/>
                <w:webHidden/>
              </w:rPr>
              <w:t>27</w:t>
            </w:r>
            <w:r>
              <w:rPr>
                <w:noProof/>
                <w:webHidden/>
              </w:rPr>
              <w:fldChar w:fldCharType="end"/>
            </w:r>
          </w:hyperlink>
        </w:p>
        <w:p w14:paraId="0C67BDF8" w14:textId="164BE913" w:rsidR="0014063D" w:rsidRPr="002457F7" w:rsidRDefault="386A5794" w:rsidP="002457F7">
          <w:pPr>
            <w:pStyle w:val="TOC1"/>
            <w:tabs>
              <w:tab w:val="right" w:leader="dot" w:pos="9345"/>
            </w:tabs>
            <w:rPr>
              <w:color w:val="0000FF" w:themeColor="hyperlink"/>
              <w:u w:val="single"/>
            </w:rPr>
          </w:pPr>
          <w:r>
            <w:lastRenderedPageBreak/>
            <w:fldChar w:fldCharType="end"/>
          </w:r>
        </w:p>
      </w:sdtContent>
    </w:sdt>
    <w:p w14:paraId="6D3C4B77" w14:textId="0F6B0A11" w:rsidR="0E0DD383" w:rsidRDefault="0E0DD383"/>
    <w:p w14:paraId="725CACF3" w14:textId="442BEB56" w:rsidR="001453C2" w:rsidRPr="003A7C70" w:rsidRDefault="003A7C70">
      <w:pPr>
        <w:rPr>
          <w:rFonts w:asciiTheme="majorHAnsi" w:eastAsiaTheme="majorEastAsia" w:hAnsiTheme="majorHAnsi" w:cstheme="majorBidi"/>
          <w:color w:val="365F91" w:themeColor="accent1" w:themeShade="BF"/>
          <w:sz w:val="32"/>
          <w:szCs w:val="32"/>
          <w:lang w:val="en-US" w:eastAsia="en-US"/>
        </w:rPr>
      </w:pPr>
      <w:r w:rsidRPr="003A7C70">
        <w:rPr>
          <w:rFonts w:asciiTheme="majorHAnsi" w:eastAsiaTheme="majorEastAsia" w:hAnsiTheme="majorHAnsi" w:cstheme="majorBidi"/>
          <w:color w:val="365F91" w:themeColor="accent1" w:themeShade="BF"/>
          <w:sz w:val="32"/>
          <w:szCs w:val="32"/>
          <w:lang w:val="en-US" w:eastAsia="en-US"/>
        </w:rPr>
        <w:t>List of Tables</w:t>
      </w:r>
    </w:p>
    <w:p w14:paraId="47A53609" w14:textId="3D68C65F"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r>
        <w:fldChar w:fldCharType="begin"/>
      </w:r>
      <w:r>
        <w:instrText xml:space="preserve"> TOC \h \z \c "Table" </w:instrText>
      </w:r>
      <w:r>
        <w:fldChar w:fldCharType="separate"/>
      </w:r>
      <w:hyperlink w:anchor="_Toc181607684" w:history="1">
        <w:r w:rsidRPr="00557ED1">
          <w:rPr>
            <w:rStyle w:val="Hyperlink"/>
            <w:noProof/>
          </w:rPr>
          <w:t>Table 1: Innovation Call budget details</w:t>
        </w:r>
        <w:r>
          <w:rPr>
            <w:noProof/>
            <w:webHidden/>
          </w:rPr>
          <w:tab/>
        </w:r>
        <w:r>
          <w:rPr>
            <w:noProof/>
            <w:webHidden/>
          </w:rPr>
          <w:fldChar w:fldCharType="begin"/>
        </w:r>
        <w:r>
          <w:rPr>
            <w:noProof/>
            <w:webHidden/>
          </w:rPr>
          <w:instrText xml:space="preserve"> PAGEREF _Toc181607684 \h </w:instrText>
        </w:r>
        <w:r>
          <w:rPr>
            <w:noProof/>
            <w:webHidden/>
          </w:rPr>
        </w:r>
        <w:r>
          <w:rPr>
            <w:noProof/>
            <w:webHidden/>
          </w:rPr>
          <w:fldChar w:fldCharType="separate"/>
        </w:r>
        <w:r w:rsidR="00E12AF4">
          <w:rPr>
            <w:noProof/>
            <w:webHidden/>
          </w:rPr>
          <w:t>7</w:t>
        </w:r>
        <w:r>
          <w:rPr>
            <w:noProof/>
            <w:webHidden/>
          </w:rPr>
          <w:fldChar w:fldCharType="end"/>
        </w:r>
      </w:hyperlink>
    </w:p>
    <w:p w14:paraId="2816C8A5" w14:textId="452B136C"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85" w:history="1">
        <w:r w:rsidRPr="00557ED1">
          <w:rPr>
            <w:rStyle w:val="Hyperlink"/>
            <w:noProof/>
          </w:rPr>
          <w:t>Table 2: Innovation Call budget details</w:t>
        </w:r>
        <w:r>
          <w:rPr>
            <w:noProof/>
            <w:webHidden/>
          </w:rPr>
          <w:tab/>
        </w:r>
        <w:r>
          <w:rPr>
            <w:noProof/>
            <w:webHidden/>
          </w:rPr>
          <w:fldChar w:fldCharType="begin"/>
        </w:r>
        <w:r>
          <w:rPr>
            <w:noProof/>
            <w:webHidden/>
          </w:rPr>
          <w:instrText xml:space="preserve"> PAGEREF _Toc181607685 \h </w:instrText>
        </w:r>
        <w:r>
          <w:rPr>
            <w:noProof/>
            <w:webHidden/>
          </w:rPr>
        </w:r>
        <w:r>
          <w:rPr>
            <w:noProof/>
            <w:webHidden/>
          </w:rPr>
          <w:fldChar w:fldCharType="separate"/>
        </w:r>
        <w:r w:rsidR="00E12AF4">
          <w:rPr>
            <w:noProof/>
            <w:webHidden/>
          </w:rPr>
          <w:t>8</w:t>
        </w:r>
        <w:r>
          <w:rPr>
            <w:noProof/>
            <w:webHidden/>
          </w:rPr>
          <w:fldChar w:fldCharType="end"/>
        </w:r>
      </w:hyperlink>
    </w:p>
    <w:p w14:paraId="0D1C1F76" w14:textId="0BB6E6FE"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86" w:history="1">
        <w:r w:rsidRPr="00557ED1">
          <w:rPr>
            <w:rStyle w:val="Hyperlink"/>
            <w:noProof/>
          </w:rPr>
          <w:t>Table 3: SMART TARGET for Challenge 1.1.</w:t>
        </w:r>
        <w:r>
          <w:rPr>
            <w:noProof/>
            <w:webHidden/>
          </w:rPr>
          <w:tab/>
        </w:r>
        <w:r>
          <w:rPr>
            <w:noProof/>
            <w:webHidden/>
          </w:rPr>
          <w:fldChar w:fldCharType="begin"/>
        </w:r>
        <w:r>
          <w:rPr>
            <w:noProof/>
            <w:webHidden/>
          </w:rPr>
          <w:instrText xml:space="preserve"> PAGEREF _Toc181607686 \h </w:instrText>
        </w:r>
        <w:r>
          <w:rPr>
            <w:noProof/>
            <w:webHidden/>
          </w:rPr>
        </w:r>
        <w:r>
          <w:rPr>
            <w:noProof/>
            <w:webHidden/>
          </w:rPr>
          <w:fldChar w:fldCharType="separate"/>
        </w:r>
        <w:r w:rsidR="00E12AF4">
          <w:rPr>
            <w:noProof/>
            <w:webHidden/>
          </w:rPr>
          <w:t>9</w:t>
        </w:r>
        <w:r>
          <w:rPr>
            <w:noProof/>
            <w:webHidden/>
          </w:rPr>
          <w:fldChar w:fldCharType="end"/>
        </w:r>
      </w:hyperlink>
    </w:p>
    <w:p w14:paraId="0AEFAA38" w14:textId="5BAFB081"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87" w:history="1">
        <w:r w:rsidRPr="00557ED1">
          <w:rPr>
            <w:rStyle w:val="Hyperlink"/>
            <w:noProof/>
          </w:rPr>
          <w:t>Table 4: SMART TARGET for Challenge 1.2.</w:t>
        </w:r>
        <w:r>
          <w:rPr>
            <w:noProof/>
            <w:webHidden/>
          </w:rPr>
          <w:tab/>
        </w:r>
        <w:r>
          <w:rPr>
            <w:noProof/>
            <w:webHidden/>
          </w:rPr>
          <w:fldChar w:fldCharType="begin"/>
        </w:r>
        <w:r>
          <w:rPr>
            <w:noProof/>
            <w:webHidden/>
          </w:rPr>
          <w:instrText xml:space="preserve"> PAGEREF _Toc181607687 \h </w:instrText>
        </w:r>
        <w:r>
          <w:rPr>
            <w:noProof/>
            <w:webHidden/>
          </w:rPr>
        </w:r>
        <w:r>
          <w:rPr>
            <w:noProof/>
            <w:webHidden/>
          </w:rPr>
          <w:fldChar w:fldCharType="separate"/>
        </w:r>
        <w:r w:rsidR="00E12AF4">
          <w:rPr>
            <w:noProof/>
            <w:webHidden/>
          </w:rPr>
          <w:t>10</w:t>
        </w:r>
        <w:r>
          <w:rPr>
            <w:noProof/>
            <w:webHidden/>
          </w:rPr>
          <w:fldChar w:fldCharType="end"/>
        </w:r>
      </w:hyperlink>
    </w:p>
    <w:p w14:paraId="2761CA3C" w14:textId="411D2A94"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88" w:history="1">
        <w:r w:rsidRPr="00557ED1">
          <w:rPr>
            <w:rStyle w:val="Hyperlink"/>
            <w:noProof/>
          </w:rPr>
          <w:t>Table 5: SMART TARGET for Challenge 1.3.</w:t>
        </w:r>
        <w:r>
          <w:rPr>
            <w:noProof/>
            <w:webHidden/>
          </w:rPr>
          <w:tab/>
        </w:r>
        <w:r>
          <w:rPr>
            <w:noProof/>
            <w:webHidden/>
          </w:rPr>
          <w:fldChar w:fldCharType="begin"/>
        </w:r>
        <w:r>
          <w:rPr>
            <w:noProof/>
            <w:webHidden/>
          </w:rPr>
          <w:instrText xml:space="preserve"> PAGEREF _Toc181607688 \h </w:instrText>
        </w:r>
        <w:r>
          <w:rPr>
            <w:noProof/>
            <w:webHidden/>
          </w:rPr>
        </w:r>
        <w:r>
          <w:rPr>
            <w:noProof/>
            <w:webHidden/>
          </w:rPr>
          <w:fldChar w:fldCharType="separate"/>
        </w:r>
        <w:r w:rsidR="00E12AF4">
          <w:rPr>
            <w:noProof/>
            <w:webHidden/>
          </w:rPr>
          <w:t>11</w:t>
        </w:r>
        <w:r>
          <w:rPr>
            <w:noProof/>
            <w:webHidden/>
          </w:rPr>
          <w:fldChar w:fldCharType="end"/>
        </w:r>
      </w:hyperlink>
    </w:p>
    <w:p w14:paraId="6D9839DC" w14:textId="2950BFA7"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89" w:history="1">
        <w:r w:rsidRPr="00557ED1">
          <w:rPr>
            <w:rStyle w:val="Hyperlink"/>
            <w:noProof/>
          </w:rPr>
          <w:t>Table 6: SMART TARGET for Challenge 2.1.</w:t>
        </w:r>
        <w:r>
          <w:rPr>
            <w:noProof/>
            <w:webHidden/>
          </w:rPr>
          <w:tab/>
        </w:r>
        <w:r>
          <w:rPr>
            <w:noProof/>
            <w:webHidden/>
          </w:rPr>
          <w:fldChar w:fldCharType="begin"/>
        </w:r>
        <w:r>
          <w:rPr>
            <w:noProof/>
            <w:webHidden/>
          </w:rPr>
          <w:instrText xml:space="preserve"> PAGEREF _Toc181607689 \h </w:instrText>
        </w:r>
        <w:r>
          <w:rPr>
            <w:noProof/>
            <w:webHidden/>
          </w:rPr>
        </w:r>
        <w:r>
          <w:rPr>
            <w:noProof/>
            <w:webHidden/>
          </w:rPr>
          <w:fldChar w:fldCharType="separate"/>
        </w:r>
        <w:r w:rsidR="00E12AF4">
          <w:rPr>
            <w:noProof/>
            <w:webHidden/>
          </w:rPr>
          <w:t>12</w:t>
        </w:r>
        <w:r>
          <w:rPr>
            <w:noProof/>
            <w:webHidden/>
          </w:rPr>
          <w:fldChar w:fldCharType="end"/>
        </w:r>
      </w:hyperlink>
    </w:p>
    <w:p w14:paraId="03F09381" w14:textId="2335BECD"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0" w:history="1">
        <w:r w:rsidRPr="00557ED1">
          <w:rPr>
            <w:rStyle w:val="Hyperlink"/>
            <w:noProof/>
          </w:rPr>
          <w:t>Table 7:SMART TARGET for Challenge 2.2</w:t>
        </w:r>
        <w:r>
          <w:rPr>
            <w:noProof/>
            <w:webHidden/>
          </w:rPr>
          <w:tab/>
        </w:r>
        <w:r>
          <w:rPr>
            <w:noProof/>
            <w:webHidden/>
          </w:rPr>
          <w:fldChar w:fldCharType="begin"/>
        </w:r>
        <w:r>
          <w:rPr>
            <w:noProof/>
            <w:webHidden/>
          </w:rPr>
          <w:instrText xml:space="preserve"> PAGEREF _Toc181607690 \h </w:instrText>
        </w:r>
        <w:r>
          <w:rPr>
            <w:noProof/>
            <w:webHidden/>
          </w:rPr>
        </w:r>
        <w:r>
          <w:rPr>
            <w:noProof/>
            <w:webHidden/>
          </w:rPr>
          <w:fldChar w:fldCharType="separate"/>
        </w:r>
        <w:r w:rsidR="00E12AF4">
          <w:rPr>
            <w:noProof/>
            <w:webHidden/>
          </w:rPr>
          <w:t>13</w:t>
        </w:r>
        <w:r>
          <w:rPr>
            <w:noProof/>
            <w:webHidden/>
          </w:rPr>
          <w:fldChar w:fldCharType="end"/>
        </w:r>
      </w:hyperlink>
    </w:p>
    <w:p w14:paraId="3F57629A" w14:textId="0239F2F8"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1" w:history="1">
        <w:r w:rsidRPr="00557ED1">
          <w:rPr>
            <w:rStyle w:val="Hyperlink"/>
            <w:noProof/>
          </w:rPr>
          <w:t>Table 8: SMART TARGET for Challenge 2.3</w:t>
        </w:r>
        <w:r>
          <w:rPr>
            <w:noProof/>
            <w:webHidden/>
          </w:rPr>
          <w:tab/>
        </w:r>
        <w:r>
          <w:rPr>
            <w:noProof/>
            <w:webHidden/>
          </w:rPr>
          <w:fldChar w:fldCharType="begin"/>
        </w:r>
        <w:r>
          <w:rPr>
            <w:noProof/>
            <w:webHidden/>
          </w:rPr>
          <w:instrText xml:space="preserve"> PAGEREF _Toc181607691 \h </w:instrText>
        </w:r>
        <w:r>
          <w:rPr>
            <w:noProof/>
            <w:webHidden/>
          </w:rPr>
        </w:r>
        <w:r>
          <w:rPr>
            <w:noProof/>
            <w:webHidden/>
          </w:rPr>
          <w:fldChar w:fldCharType="separate"/>
        </w:r>
        <w:r w:rsidR="00E12AF4">
          <w:rPr>
            <w:noProof/>
            <w:webHidden/>
          </w:rPr>
          <w:t>13</w:t>
        </w:r>
        <w:r>
          <w:rPr>
            <w:noProof/>
            <w:webHidden/>
          </w:rPr>
          <w:fldChar w:fldCharType="end"/>
        </w:r>
      </w:hyperlink>
    </w:p>
    <w:p w14:paraId="166E8444" w14:textId="76A48FD1"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2" w:history="1">
        <w:r w:rsidRPr="00557ED1">
          <w:rPr>
            <w:rStyle w:val="Hyperlink"/>
            <w:noProof/>
          </w:rPr>
          <w:t>Table 9: SMART TARGET for Challenge 2.4</w:t>
        </w:r>
        <w:r>
          <w:rPr>
            <w:noProof/>
            <w:webHidden/>
          </w:rPr>
          <w:tab/>
        </w:r>
        <w:r>
          <w:rPr>
            <w:noProof/>
            <w:webHidden/>
          </w:rPr>
          <w:fldChar w:fldCharType="begin"/>
        </w:r>
        <w:r>
          <w:rPr>
            <w:noProof/>
            <w:webHidden/>
          </w:rPr>
          <w:instrText xml:space="preserve"> PAGEREF _Toc181607692 \h </w:instrText>
        </w:r>
        <w:r>
          <w:rPr>
            <w:noProof/>
            <w:webHidden/>
          </w:rPr>
        </w:r>
        <w:r>
          <w:rPr>
            <w:noProof/>
            <w:webHidden/>
          </w:rPr>
          <w:fldChar w:fldCharType="separate"/>
        </w:r>
        <w:r w:rsidR="00E12AF4">
          <w:rPr>
            <w:noProof/>
            <w:webHidden/>
          </w:rPr>
          <w:t>14</w:t>
        </w:r>
        <w:r>
          <w:rPr>
            <w:noProof/>
            <w:webHidden/>
          </w:rPr>
          <w:fldChar w:fldCharType="end"/>
        </w:r>
      </w:hyperlink>
    </w:p>
    <w:p w14:paraId="28D4E1C5" w14:textId="61F9717F"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3" w:history="1">
        <w:r w:rsidRPr="00557ED1">
          <w:rPr>
            <w:rStyle w:val="Hyperlink"/>
            <w:noProof/>
          </w:rPr>
          <w:t>Table 10: SMART TARGET for Challenge 2.5</w:t>
        </w:r>
        <w:r>
          <w:rPr>
            <w:noProof/>
            <w:webHidden/>
          </w:rPr>
          <w:tab/>
        </w:r>
        <w:r>
          <w:rPr>
            <w:noProof/>
            <w:webHidden/>
          </w:rPr>
          <w:fldChar w:fldCharType="begin"/>
        </w:r>
        <w:r>
          <w:rPr>
            <w:noProof/>
            <w:webHidden/>
          </w:rPr>
          <w:instrText xml:space="preserve"> PAGEREF _Toc181607693 \h </w:instrText>
        </w:r>
        <w:r>
          <w:rPr>
            <w:noProof/>
            <w:webHidden/>
          </w:rPr>
        </w:r>
        <w:r>
          <w:rPr>
            <w:noProof/>
            <w:webHidden/>
          </w:rPr>
          <w:fldChar w:fldCharType="separate"/>
        </w:r>
        <w:r w:rsidR="00E12AF4">
          <w:rPr>
            <w:noProof/>
            <w:webHidden/>
          </w:rPr>
          <w:t>14</w:t>
        </w:r>
        <w:r>
          <w:rPr>
            <w:noProof/>
            <w:webHidden/>
          </w:rPr>
          <w:fldChar w:fldCharType="end"/>
        </w:r>
      </w:hyperlink>
    </w:p>
    <w:p w14:paraId="09E61DD5" w14:textId="1A226891"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4" w:history="1">
        <w:r w:rsidRPr="00557ED1">
          <w:rPr>
            <w:rStyle w:val="Hyperlink"/>
            <w:noProof/>
          </w:rPr>
          <w:t>Table 11: regions covered by the Baltic Muppets Consortium</w:t>
        </w:r>
        <w:r>
          <w:rPr>
            <w:noProof/>
            <w:webHidden/>
          </w:rPr>
          <w:tab/>
        </w:r>
        <w:r>
          <w:rPr>
            <w:noProof/>
            <w:webHidden/>
          </w:rPr>
          <w:fldChar w:fldCharType="begin"/>
        </w:r>
        <w:r>
          <w:rPr>
            <w:noProof/>
            <w:webHidden/>
          </w:rPr>
          <w:instrText xml:space="preserve"> PAGEREF _Toc181607694 \h </w:instrText>
        </w:r>
        <w:r>
          <w:rPr>
            <w:noProof/>
            <w:webHidden/>
          </w:rPr>
        </w:r>
        <w:r>
          <w:rPr>
            <w:noProof/>
            <w:webHidden/>
          </w:rPr>
          <w:fldChar w:fldCharType="separate"/>
        </w:r>
        <w:r w:rsidR="00E12AF4">
          <w:rPr>
            <w:noProof/>
            <w:webHidden/>
          </w:rPr>
          <w:t>16</w:t>
        </w:r>
        <w:r>
          <w:rPr>
            <w:noProof/>
            <w:webHidden/>
          </w:rPr>
          <w:fldChar w:fldCharType="end"/>
        </w:r>
      </w:hyperlink>
    </w:p>
    <w:p w14:paraId="5C1330FF" w14:textId="17D0DB0A"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5" w:history="1">
        <w:r w:rsidRPr="00557ED1">
          <w:rPr>
            <w:rStyle w:val="Hyperlink"/>
            <w:noProof/>
          </w:rPr>
          <w:t>Table 12: Selection Criteria</w:t>
        </w:r>
        <w:r>
          <w:rPr>
            <w:noProof/>
            <w:webHidden/>
          </w:rPr>
          <w:tab/>
        </w:r>
        <w:r>
          <w:rPr>
            <w:noProof/>
            <w:webHidden/>
          </w:rPr>
          <w:fldChar w:fldCharType="begin"/>
        </w:r>
        <w:r>
          <w:rPr>
            <w:noProof/>
            <w:webHidden/>
          </w:rPr>
          <w:instrText xml:space="preserve"> PAGEREF _Toc181607695 \h </w:instrText>
        </w:r>
        <w:r>
          <w:rPr>
            <w:noProof/>
            <w:webHidden/>
          </w:rPr>
        </w:r>
        <w:r>
          <w:rPr>
            <w:noProof/>
            <w:webHidden/>
          </w:rPr>
          <w:fldChar w:fldCharType="separate"/>
        </w:r>
        <w:r w:rsidR="00E12AF4">
          <w:rPr>
            <w:noProof/>
            <w:webHidden/>
          </w:rPr>
          <w:t>20</w:t>
        </w:r>
        <w:r>
          <w:rPr>
            <w:noProof/>
            <w:webHidden/>
          </w:rPr>
          <w:fldChar w:fldCharType="end"/>
        </w:r>
      </w:hyperlink>
    </w:p>
    <w:p w14:paraId="674B7E73" w14:textId="567EC66F"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6" w:history="1">
        <w:r w:rsidRPr="00557ED1">
          <w:rPr>
            <w:rStyle w:val="Hyperlink"/>
            <w:noProof/>
          </w:rPr>
          <w:t>Table 13: score values</w:t>
        </w:r>
        <w:r>
          <w:rPr>
            <w:noProof/>
            <w:webHidden/>
          </w:rPr>
          <w:tab/>
        </w:r>
        <w:r>
          <w:rPr>
            <w:noProof/>
            <w:webHidden/>
          </w:rPr>
          <w:fldChar w:fldCharType="begin"/>
        </w:r>
        <w:r>
          <w:rPr>
            <w:noProof/>
            <w:webHidden/>
          </w:rPr>
          <w:instrText xml:space="preserve"> PAGEREF _Toc181607696 \h </w:instrText>
        </w:r>
        <w:r>
          <w:rPr>
            <w:noProof/>
            <w:webHidden/>
          </w:rPr>
        </w:r>
        <w:r>
          <w:rPr>
            <w:noProof/>
            <w:webHidden/>
          </w:rPr>
          <w:fldChar w:fldCharType="separate"/>
        </w:r>
        <w:r w:rsidR="00E12AF4">
          <w:rPr>
            <w:noProof/>
            <w:webHidden/>
          </w:rPr>
          <w:t>21</w:t>
        </w:r>
        <w:r>
          <w:rPr>
            <w:noProof/>
            <w:webHidden/>
          </w:rPr>
          <w:fldChar w:fldCharType="end"/>
        </w:r>
      </w:hyperlink>
    </w:p>
    <w:p w14:paraId="563EFD7C" w14:textId="140A9ADA"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7" w:history="1">
        <w:r w:rsidRPr="00557ED1">
          <w:rPr>
            <w:rStyle w:val="Hyperlink"/>
            <w:noProof/>
          </w:rPr>
          <w:t>Table 14: necessary documents to sign the sub-grant agreement</w:t>
        </w:r>
        <w:r>
          <w:rPr>
            <w:noProof/>
            <w:webHidden/>
          </w:rPr>
          <w:tab/>
        </w:r>
        <w:r>
          <w:rPr>
            <w:noProof/>
            <w:webHidden/>
          </w:rPr>
          <w:fldChar w:fldCharType="begin"/>
        </w:r>
        <w:r>
          <w:rPr>
            <w:noProof/>
            <w:webHidden/>
          </w:rPr>
          <w:instrText xml:space="preserve"> PAGEREF _Toc181607697 \h </w:instrText>
        </w:r>
        <w:r>
          <w:rPr>
            <w:noProof/>
            <w:webHidden/>
          </w:rPr>
        </w:r>
        <w:r>
          <w:rPr>
            <w:noProof/>
            <w:webHidden/>
          </w:rPr>
          <w:fldChar w:fldCharType="separate"/>
        </w:r>
        <w:r w:rsidR="00E12AF4">
          <w:rPr>
            <w:noProof/>
            <w:webHidden/>
          </w:rPr>
          <w:t>23</w:t>
        </w:r>
        <w:r>
          <w:rPr>
            <w:noProof/>
            <w:webHidden/>
          </w:rPr>
          <w:fldChar w:fldCharType="end"/>
        </w:r>
      </w:hyperlink>
    </w:p>
    <w:p w14:paraId="498F539D" w14:textId="2CB486FE"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8" w:history="1">
        <w:r w:rsidRPr="00557ED1">
          <w:rPr>
            <w:rStyle w:val="Hyperlink"/>
            <w:noProof/>
          </w:rPr>
          <w:t>Table 15: stages of selected project</w:t>
        </w:r>
        <w:r>
          <w:rPr>
            <w:noProof/>
            <w:webHidden/>
          </w:rPr>
          <w:tab/>
        </w:r>
        <w:r>
          <w:rPr>
            <w:noProof/>
            <w:webHidden/>
          </w:rPr>
          <w:fldChar w:fldCharType="begin"/>
        </w:r>
        <w:r>
          <w:rPr>
            <w:noProof/>
            <w:webHidden/>
          </w:rPr>
          <w:instrText xml:space="preserve"> PAGEREF _Toc181607698 \h </w:instrText>
        </w:r>
        <w:r>
          <w:rPr>
            <w:noProof/>
            <w:webHidden/>
          </w:rPr>
        </w:r>
        <w:r>
          <w:rPr>
            <w:noProof/>
            <w:webHidden/>
          </w:rPr>
          <w:fldChar w:fldCharType="separate"/>
        </w:r>
        <w:r w:rsidR="00E12AF4">
          <w:rPr>
            <w:noProof/>
            <w:webHidden/>
          </w:rPr>
          <w:t>24</w:t>
        </w:r>
        <w:r>
          <w:rPr>
            <w:noProof/>
            <w:webHidden/>
          </w:rPr>
          <w:fldChar w:fldCharType="end"/>
        </w:r>
      </w:hyperlink>
    </w:p>
    <w:p w14:paraId="1A879883" w14:textId="6619E0A7"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699" w:history="1">
        <w:r w:rsidRPr="00557ED1">
          <w:rPr>
            <w:rStyle w:val="Hyperlink"/>
            <w:noProof/>
          </w:rPr>
          <w:t>Table 16: payment schedule</w:t>
        </w:r>
        <w:r>
          <w:rPr>
            <w:noProof/>
            <w:webHidden/>
          </w:rPr>
          <w:tab/>
        </w:r>
        <w:r>
          <w:rPr>
            <w:noProof/>
            <w:webHidden/>
          </w:rPr>
          <w:fldChar w:fldCharType="begin"/>
        </w:r>
        <w:r>
          <w:rPr>
            <w:noProof/>
            <w:webHidden/>
          </w:rPr>
          <w:instrText xml:space="preserve"> PAGEREF _Toc181607699 \h </w:instrText>
        </w:r>
        <w:r>
          <w:rPr>
            <w:noProof/>
            <w:webHidden/>
          </w:rPr>
        </w:r>
        <w:r>
          <w:rPr>
            <w:noProof/>
            <w:webHidden/>
          </w:rPr>
          <w:fldChar w:fldCharType="separate"/>
        </w:r>
        <w:r w:rsidR="00E12AF4">
          <w:rPr>
            <w:noProof/>
            <w:webHidden/>
          </w:rPr>
          <w:t>25</w:t>
        </w:r>
        <w:r>
          <w:rPr>
            <w:noProof/>
            <w:webHidden/>
          </w:rPr>
          <w:fldChar w:fldCharType="end"/>
        </w:r>
      </w:hyperlink>
    </w:p>
    <w:p w14:paraId="11ED34D8" w14:textId="5EF29156" w:rsidR="0E0DD383" w:rsidRDefault="002457F7">
      <w:r>
        <w:fldChar w:fldCharType="end"/>
      </w:r>
    </w:p>
    <w:p w14:paraId="3EA8467B" w14:textId="42E95D41" w:rsidR="002457F7" w:rsidRPr="00100ADF" w:rsidRDefault="003A7C70">
      <w:pPr>
        <w:rPr>
          <w:rFonts w:asciiTheme="majorHAnsi" w:eastAsiaTheme="majorEastAsia" w:hAnsiTheme="majorHAnsi" w:cstheme="majorBidi"/>
          <w:color w:val="365F91" w:themeColor="accent1" w:themeShade="BF"/>
          <w:sz w:val="32"/>
          <w:szCs w:val="32"/>
          <w:lang w:val="en-US" w:eastAsia="en-US"/>
        </w:rPr>
      </w:pPr>
      <w:r>
        <w:rPr>
          <w:rFonts w:asciiTheme="majorHAnsi" w:eastAsiaTheme="majorEastAsia" w:hAnsiTheme="majorHAnsi" w:cstheme="majorBidi"/>
          <w:color w:val="365F91" w:themeColor="accent1" w:themeShade="BF"/>
          <w:sz w:val="32"/>
          <w:szCs w:val="32"/>
          <w:lang w:val="en-US" w:eastAsia="en-US"/>
        </w:rPr>
        <w:t>List</w:t>
      </w:r>
      <w:r w:rsidR="00100ADF" w:rsidRPr="00100ADF">
        <w:rPr>
          <w:rFonts w:asciiTheme="majorHAnsi" w:eastAsiaTheme="majorEastAsia" w:hAnsiTheme="majorHAnsi" w:cstheme="majorBidi"/>
          <w:color w:val="365F91" w:themeColor="accent1" w:themeShade="BF"/>
          <w:sz w:val="32"/>
          <w:szCs w:val="32"/>
          <w:lang w:val="en-US" w:eastAsia="en-US"/>
        </w:rPr>
        <w:t xml:space="preserve"> of Figures</w:t>
      </w:r>
    </w:p>
    <w:p w14:paraId="6E3D4CC5" w14:textId="7FD89E99"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r>
        <w:fldChar w:fldCharType="begin"/>
      </w:r>
      <w:r>
        <w:instrText xml:space="preserve"> TOC \h \z \c "Figure" </w:instrText>
      </w:r>
      <w:r>
        <w:fldChar w:fldCharType="separate"/>
      </w:r>
      <w:hyperlink w:anchor="_Toc181607705" w:history="1">
        <w:r w:rsidRPr="00631DD1">
          <w:rPr>
            <w:rStyle w:val="Hyperlink"/>
            <w:noProof/>
          </w:rPr>
          <w:t>Figure 1: Regions covered by the Baltic Muppets Consortium</w:t>
        </w:r>
        <w:r>
          <w:rPr>
            <w:noProof/>
            <w:webHidden/>
          </w:rPr>
          <w:tab/>
        </w:r>
        <w:r>
          <w:rPr>
            <w:noProof/>
            <w:webHidden/>
          </w:rPr>
          <w:fldChar w:fldCharType="begin"/>
        </w:r>
        <w:r>
          <w:rPr>
            <w:noProof/>
            <w:webHidden/>
          </w:rPr>
          <w:instrText xml:space="preserve"> PAGEREF _Toc181607705 \h </w:instrText>
        </w:r>
        <w:r>
          <w:rPr>
            <w:noProof/>
            <w:webHidden/>
          </w:rPr>
        </w:r>
        <w:r>
          <w:rPr>
            <w:noProof/>
            <w:webHidden/>
          </w:rPr>
          <w:fldChar w:fldCharType="separate"/>
        </w:r>
        <w:r w:rsidR="00E12AF4">
          <w:rPr>
            <w:noProof/>
            <w:webHidden/>
          </w:rPr>
          <w:t>17</w:t>
        </w:r>
        <w:r>
          <w:rPr>
            <w:noProof/>
            <w:webHidden/>
          </w:rPr>
          <w:fldChar w:fldCharType="end"/>
        </w:r>
      </w:hyperlink>
    </w:p>
    <w:p w14:paraId="40B71D20" w14:textId="796E36CD" w:rsidR="002457F7" w:rsidRDefault="002457F7">
      <w:pPr>
        <w:pStyle w:val="TableofFigures"/>
        <w:tabs>
          <w:tab w:val="right" w:leader="dot" w:pos="9350"/>
        </w:tabs>
        <w:rPr>
          <w:rFonts w:asciiTheme="minorHAnsi" w:eastAsiaTheme="minorEastAsia" w:hAnsiTheme="minorHAnsi" w:cstheme="minorBidi"/>
          <w:noProof/>
          <w:kern w:val="2"/>
          <w:sz w:val="24"/>
          <w:szCs w:val="24"/>
          <w14:ligatures w14:val="standardContextual"/>
        </w:rPr>
      </w:pPr>
      <w:hyperlink w:anchor="_Toc181607706" w:history="1">
        <w:r w:rsidRPr="00631DD1">
          <w:rPr>
            <w:rStyle w:val="Hyperlink"/>
            <w:noProof/>
          </w:rPr>
          <w:t>Figure 2: Evaluation of the Innovation Call</w:t>
        </w:r>
        <w:r>
          <w:rPr>
            <w:noProof/>
            <w:webHidden/>
          </w:rPr>
          <w:tab/>
        </w:r>
        <w:r>
          <w:rPr>
            <w:noProof/>
            <w:webHidden/>
          </w:rPr>
          <w:fldChar w:fldCharType="begin"/>
        </w:r>
        <w:r>
          <w:rPr>
            <w:noProof/>
            <w:webHidden/>
          </w:rPr>
          <w:instrText xml:space="preserve"> PAGEREF _Toc181607706 \h </w:instrText>
        </w:r>
        <w:r>
          <w:rPr>
            <w:noProof/>
            <w:webHidden/>
          </w:rPr>
        </w:r>
        <w:r>
          <w:rPr>
            <w:noProof/>
            <w:webHidden/>
          </w:rPr>
          <w:fldChar w:fldCharType="separate"/>
        </w:r>
        <w:r w:rsidR="00E12AF4">
          <w:rPr>
            <w:noProof/>
            <w:webHidden/>
          </w:rPr>
          <w:t>19</w:t>
        </w:r>
        <w:r>
          <w:rPr>
            <w:noProof/>
            <w:webHidden/>
          </w:rPr>
          <w:fldChar w:fldCharType="end"/>
        </w:r>
      </w:hyperlink>
    </w:p>
    <w:p w14:paraId="53CF8A07" w14:textId="4BE51C55" w:rsidR="00C713D2" w:rsidRDefault="002457F7">
      <w:r>
        <w:fldChar w:fldCharType="end"/>
      </w:r>
    </w:p>
    <w:p w14:paraId="5771627E" w14:textId="7743A12B" w:rsidR="0E0DD383" w:rsidRDefault="0E0DD383"/>
    <w:p w14:paraId="4C6EF54E" w14:textId="5A1118D0" w:rsidR="0E0DD383" w:rsidRDefault="0E0DD383"/>
    <w:p w14:paraId="66A57FBE" w14:textId="5C9E4423" w:rsidR="0E0DD383" w:rsidRDefault="0E0DD383"/>
    <w:p w14:paraId="6110B085" w14:textId="0FF26998" w:rsidR="0E0DD383" w:rsidRDefault="0E0DD383"/>
    <w:p w14:paraId="454D5121" w14:textId="4E7E9059" w:rsidR="0E0DD383" w:rsidRDefault="0E0DD383"/>
    <w:p w14:paraId="087987DC" w14:textId="0F739B8A" w:rsidR="0E0DD383" w:rsidRDefault="0E0DD383"/>
    <w:p w14:paraId="5BD6A7E7" w14:textId="0C833A84" w:rsidR="0E0DD383" w:rsidRDefault="0E0DD383"/>
    <w:p w14:paraId="40615A8A" w14:textId="1059F348" w:rsidR="0E0DD383" w:rsidRDefault="0E0DD383"/>
    <w:p w14:paraId="29EC6C3A" w14:textId="5024462C" w:rsidR="0E0DD383" w:rsidRDefault="0E0DD383"/>
    <w:p w14:paraId="56A2A041" w14:textId="54E40745" w:rsidR="0E0DD383" w:rsidRDefault="0E0DD383"/>
    <w:p w14:paraId="3D785AB1" w14:textId="39901F22" w:rsidR="0E0DD383" w:rsidRDefault="0E0DD383"/>
    <w:p w14:paraId="2414A49B" w14:textId="796E8F66" w:rsidR="0E0DD383" w:rsidRDefault="0E0DD383"/>
    <w:p w14:paraId="00F598E6" w14:textId="6E3B3622" w:rsidR="0E0DD383" w:rsidRDefault="0E0DD383"/>
    <w:p w14:paraId="2BF37667" w14:textId="621EC5D7" w:rsidR="0E0DD383" w:rsidRDefault="0E0DD383"/>
    <w:p w14:paraId="64873C05" w14:textId="27BB95E2" w:rsidR="0E0DD383" w:rsidRDefault="0E0DD383"/>
    <w:p w14:paraId="4847C60E" w14:textId="69ED9078" w:rsidR="0E0DD383" w:rsidRDefault="0E0DD383"/>
    <w:p w14:paraId="1F1CA3C3" w14:textId="55AF694F" w:rsidR="0E0DD383" w:rsidRDefault="0E0DD383"/>
    <w:p w14:paraId="43225BFB" w14:textId="21740487" w:rsidR="0E0DD383" w:rsidRDefault="0E0DD383"/>
    <w:p w14:paraId="623557A4" w14:textId="7A05AF49" w:rsidR="0E0DD383" w:rsidRDefault="0E0DD383"/>
    <w:p w14:paraId="5B4BD5D9" w14:textId="69B9274A" w:rsidR="0E0DD383" w:rsidRDefault="0E0DD383"/>
    <w:p w14:paraId="5A7EDF42" w14:textId="2249828E" w:rsidR="0E0DD383" w:rsidRDefault="0E0DD383"/>
    <w:p w14:paraId="7C4D205D" w14:textId="443E4FFA" w:rsidR="0E0DD383" w:rsidRDefault="0E0DD383"/>
    <w:p w14:paraId="3DC6ED55" w14:textId="4FBDF0E5" w:rsidR="0E0DD383" w:rsidRDefault="0E0DD383"/>
    <w:p w14:paraId="789BA384" w14:textId="53E3B388" w:rsidR="00E20D82" w:rsidRDefault="00F10FFC">
      <w:pPr>
        <w:pStyle w:val="Heading1"/>
        <w:numPr>
          <w:ilvl w:val="0"/>
          <w:numId w:val="12"/>
        </w:numPr>
      </w:pPr>
      <w:bookmarkStart w:id="0" w:name="_Toc181607717"/>
      <w:r>
        <w:t>Baltic Muppets project overview</w:t>
      </w:r>
      <w:bookmarkEnd w:id="0"/>
    </w:p>
    <w:p w14:paraId="05DCF665" w14:textId="5E211AF2" w:rsidR="00E20D82" w:rsidRDefault="00F10FFC">
      <w:pPr>
        <w:pStyle w:val="Heading2"/>
      </w:pPr>
      <w:bookmarkStart w:id="1" w:name="_Toc181607718"/>
      <w:r>
        <w:t>1.1</w:t>
      </w:r>
      <w:r w:rsidR="08939DCF">
        <w:t>.</w:t>
      </w:r>
      <w:r>
        <w:t xml:space="preserve"> The concept</w:t>
      </w:r>
      <w:bookmarkEnd w:id="1"/>
    </w:p>
    <w:p w14:paraId="08E5227D" w14:textId="46653B1B" w:rsidR="00E20D82" w:rsidRDefault="00F10FFC">
      <w:pPr>
        <w:jc w:val="both"/>
      </w:pPr>
      <w:r>
        <w:t xml:space="preserve">Due to low salinity, </w:t>
      </w:r>
      <w:r w:rsidR="47F63B55">
        <w:t xml:space="preserve">the </w:t>
      </w:r>
      <w:r>
        <w:t xml:space="preserve">Baltic Sea </w:t>
      </w:r>
      <w:r w:rsidR="6ABB794E">
        <w:t>blue</w:t>
      </w:r>
      <w:r>
        <w:t xml:space="preserve"> mussels are often smaller and </w:t>
      </w:r>
      <w:r w:rsidR="2B77EEA9">
        <w:t>have</w:t>
      </w:r>
      <w:r w:rsidR="73A56F17">
        <w:t xml:space="preserve"> therefore not been preferred for human consumption</w:t>
      </w:r>
      <w:r>
        <w:t xml:space="preserve">. In </w:t>
      </w:r>
      <w:r w:rsidR="6595F292">
        <w:t xml:space="preserve">commercial </w:t>
      </w:r>
      <w:r w:rsidR="76E961AC">
        <w:t xml:space="preserve">blue </w:t>
      </w:r>
      <w:r w:rsidR="6595F292">
        <w:t xml:space="preserve">mussel </w:t>
      </w:r>
      <w:r w:rsidR="2B1F353D">
        <w:t>farms</w:t>
      </w:r>
      <w:r w:rsidR="5F972F76">
        <w:t xml:space="preserve"> </w:t>
      </w:r>
      <w:r w:rsidR="2530C72E">
        <w:t>where the salinity is higher</w:t>
      </w:r>
      <w:r>
        <w:t xml:space="preserve">, small mussels are considered a side-stream of market size mussel production. Nevertheless, mussel meat contains the same amino acid composition as fish </w:t>
      </w:r>
      <w:r w:rsidR="00B9189F">
        <w:t>meal and</w:t>
      </w:r>
      <w:r w:rsidR="28E7812D">
        <w:t xml:space="preserve"> </w:t>
      </w:r>
      <w:r>
        <w:t xml:space="preserve">can be used as a sustainable raw material in </w:t>
      </w:r>
      <w:r w:rsidR="317BFE51">
        <w:t>pet food</w:t>
      </w:r>
      <w:r w:rsidR="00B9189F">
        <w:t>.</w:t>
      </w:r>
    </w:p>
    <w:p w14:paraId="5968C5D0" w14:textId="77777777" w:rsidR="00E20D82" w:rsidRDefault="00F10FFC">
      <w:pPr>
        <w:pStyle w:val="Heading2"/>
      </w:pPr>
      <w:bookmarkStart w:id="2" w:name="_Toc181607719"/>
      <w:r>
        <w:t>1.2. The project</w:t>
      </w:r>
      <w:bookmarkEnd w:id="2"/>
    </w:p>
    <w:p w14:paraId="2379A371" w14:textId="77777777" w:rsidR="00E20D82" w:rsidRDefault="00E20D82">
      <w:pPr>
        <w:jc w:val="both"/>
      </w:pPr>
    </w:p>
    <w:p w14:paraId="38C31522" w14:textId="5BF022C9" w:rsidR="00E20D82" w:rsidRDefault="00F10FFC" w:rsidP="003A7C70">
      <w:pPr>
        <w:spacing w:after="120"/>
        <w:jc w:val="both"/>
      </w:pPr>
      <w:r>
        <w:t xml:space="preserve">The goal of Baltic MUPPETS is to </w:t>
      </w:r>
      <w:r w:rsidRPr="0E0DD383">
        <w:t xml:space="preserve">develop, scale and </w:t>
      </w:r>
      <w:r w:rsidR="00C21934">
        <w:t>commercialise</w:t>
      </w:r>
      <w:r w:rsidR="00C21934" w:rsidRPr="0E0DD383">
        <w:t xml:space="preserve"> </w:t>
      </w:r>
      <w:r w:rsidRPr="0E0DD383">
        <w:t>complete value chains for</w:t>
      </w:r>
      <w:r w:rsidR="2DE61090" w:rsidRPr="0E0DD383">
        <w:t xml:space="preserve"> </w:t>
      </w:r>
      <w:r w:rsidRPr="0E0DD383">
        <w:t xml:space="preserve">small </w:t>
      </w:r>
      <w:r w:rsidR="1FFDE907">
        <w:t xml:space="preserve">blue </w:t>
      </w:r>
      <w:r>
        <w:t>mussel</w:t>
      </w:r>
      <w:r w:rsidRPr="0E0DD383">
        <w:t xml:space="preserve">-based pet-food products. </w:t>
      </w:r>
      <w:r w:rsidR="47357F60">
        <w:t>The</w:t>
      </w:r>
      <w:r w:rsidRPr="0E0DD383" w:rsidDel="004E1EA1">
        <w:t xml:space="preserve"> </w:t>
      </w:r>
      <w:r w:rsidR="004E1EA1">
        <w:t xml:space="preserve">main goal of </w:t>
      </w:r>
      <w:r w:rsidR="288BC319">
        <w:t>the</w:t>
      </w:r>
      <w:r w:rsidR="004E1EA1">
        <w:t xml:space="preserve"> project</w:t>
      </w:r>
      <w:r w:rsidR="00F257A4">
        <w:t xml:space="preserve"> is to</w:t>
      </w:r>
      <w:r w:rsidR="004E1EA1" w:rsidRPr="0E0DD383">
        <w:t xml:space="preserve"> </w:t>
      </w:r>
      <w:r w:rsidRPr="0E0DD383">
        <w:t xml:space="preserve">valorise this unused resource through the cooperation of three </w:t>
      </w:r>
      <w:r w:rsidR="47357F60">
        <w:t>demonstrator</w:t>
      </w:r>
      <w:r w:rsidR="0C204F30">
        <w:t xml:space="preserve"> sites</w:t>
      </w:r>
      <w:r w:rsidRPr="0E0DD383">
        <w:t xml:space="preserve"> in Sweden, Denmark and Germany. The project </w:t>
      </w:r>
      <w:r w:rsidR="00184DD4">
        <w:t>works on</w:t>
      </w:r>
      <w:r w:rsidR="6A6E85D3">
        <w:t xml:space="preserve"> </w:t>
      </w:r>
      <w:r w:rsidR="00184DD4">
        <w:t xml:space="preserve">three </w:t>
      </w:r>
      <w:r w:rsidR="3FC5A8EC">
        <w:t>different</w:t>
      </w:r>
      <w:r w:rsidR="00184DD4">
        <w:t xml:space="preserve"> </w:t>
      </w:r>
      <w:r w:rsidR="007F0A8B">
        <w:t xml:space="preserve">business cases, </w:t>
      </w:r>
      <w:r w:rsidR="19AA6339">
        <w:t>all</w:t>
      </w:r>
      <w:r w:rsidR="79D38F92">
        <w:t xml:space="preserve"> using</w:t>
      </w:r>
      <w:r w:rsidRPr="0E0DD383">
        <w:t xml:space="preserve"> innovative submerged farming techniques (to avoid ice, reduce costs and increase public acceptance)</w:t>
      </w:r>
      <w:r w:rsidR="00C311F9">
        <w:t xml:space="preserve">, </w:t>
      </w:r>
      <w:r w:rsidR="71628F15">
        <w:t xml:space="preserve">and ultimately </w:t>
      </w:r>
      <w:r w:rsidR="00C311F9">
        <w:t>creating</w:t>
      </w:r>
      <w:r w:rsidRPr="0E0DD383">
        <w:t xml:space="preserve"> high value pet food products. Baltic</w:t>
      </w:r>
      <w:r w:rsidR="063A407D" w:rsidRPr="0E0DD383">
        <w:t xml:space="preserve"> </w:t>
      </w:r>
      <w:r w:rsidRPr="0E0DD383">
        <w:t xml:space="preserve">MUPPETS will also co-develop business cases for additional products from small </w:t>
      </w:r>
      <w:r>
        <w:t>mussel</w:t>
      </w:r>
      <w:r w:rsidR="1E481028">
        <w:t xml:space="preserve"> side-streams and conduct market research to evaluate the profitability of the three demonstrators´ business </w:t>
      </w:r>
      <w:r w:rsidR="1D7DC525">
        <w:t>cases</w:t>
      </w:r>
      <w:r w:rsidR="47357F60">
        <w:t>.</w:t>
      </w:r>
      <w:r w:rsidRPr="0E0DD383">
        <w:t xml:space="preserve"> The financial</w:t>
      </w:r>
      <w:r w:rsidR="64735E83">
        <w:t xml:space="preserve"> and environmental</w:t>
      </w:r>
      <w:r w:rsidRPr="0E0DD383">
        <w:t xml:space="preserve"> value of the ecosystem services provided by the farms will be assessed, with efforts made to create tangible, concurrent benefits in terms of sustainable development (both scientific and economic), blue growth (economic) and job creation (societal).</w:t>
      </w:r>
      <w:r w:rsidR="16FE868A" w:rsidRPr="0E0DD383">
        <w:t xml:space="preserve"> </w:t>
      </w:r>
    </w:p>
    <w:p w14:paraId="7F658675" w14:textId="358B0745" w:rsidR="00E20D82" w:rsidRDefault="16FE868A" w:rsidP="003A7C70">
      <w:pPr>
        <w:spacing w:after="120"/>
        <w:jc w:val="both"/>
      </w:pPr>
      <w:r w:rsidRPr="0E0DD383">
        <w:t xml:space="preserve">The Baltic MUPPETS </w:t>
      </w:r>
      <w:r w:rsidR="170DE38D" w:rsidRPr="0E0DD383">
        <w:t xml:space="preserve">project - Baltic MUssel Products for PET-foodS - is implemented under </w:t>
      </w:r>
      <w:r w:rsidRPr="0E0DD383">
        <w:t>the Grant Agreement no. 101083785</w:t>
      </w:r>
      <w:r w:rsidR="00C839DE">
        <w:t>,</w:t>
      </w:r>
      <w:r w:rsidRPr="0E0DD383">
        <w:t xml:space="preserve"> within the framework of the ERDF Interregional Innovation Investments Instrument (I3) of the European Commission.</w:t>
      </w:r>
    </w:p>
    <w:p w14:paraId="0C7FE897" w14:textId="2E4EAA8B" w:rsidR="00E20D82" w:rsidRDefault="00E20D82">
      <w:pPr>
        <w:jc w:val="both"/>
      </w:pPr>
    </w:p>
    <w:p w14:paraId="220AA7B9" w14:textId="77777777" w:rsidR="00E20D82" w:rsidRDefault="00E20D82">
      <w:pPr>
        <w:spacing w:after="200"/>
        <w:jc w:val="both"/>
        <w:rPr>
          <w:b/>
        </w:rPr>
      </w:pPr>
    </w:p>
    <w:p w14:paraId="0DD126E6" w14:textId="77777777" w:rsidR="00E20D82" w:rsidRDefault="00F10FFC">
      <w:r>
        <w:br w:type="page"/>
      </w:r>
    </w:p>
    <w:p w14:paraId="2BCDEBFF" w14:textId="77777777" w:rsidR="00E20D82" w:rsidRDefault="00F10FFC">
      <w:pPr>
        <w:pStyle w:val="Heading1"/>
        <w:numPr>
          <w:ilvl w:val="0"/>
          <w:numId w:val="12"/>
        </w:numPr>
        <w:spacing w:after="200"/>
        <w:jc w:val="both"/>
      </w:pPr>
      <w:r>
        <w:lastRenderedPageBreak/>
        <w:t xml:space="preserve"> </w:t>
      </w:r>
      <w:bookmarkStart w:id="3" w:name="_Toc181607720"/>
      <w:r>
        <w:t>Innovation call overview</w:t>
      </w:r>
      <w:bookmarkEnd w:id="3"/>
    </w:p>
    <w:p w14:paraId="15E35015" w14:textId="184C8C04" w:rsidR="00E20D82" w:rsidRDefault="00F10FFC">
      <w:pPr>
        <w:pStyle w:val="Heading2"/>
        <w:spacing w:after="200"/>
      </w:pPr>
      <w:bookmarkStart w:id="4" w:name="_Toc181607721"/>
      <w:r>
        <w:t>2.1</w:t>
      </w:r>
      <w:r w:rsidR="3D0B63DA">
        <w:t>.</w:t>
      </w:r>
      <w:r>
        <w:t xml:space="preserve"> The innovation call</w:t>
      </w:r>
      <w:bookmarkEnd w:id="4"/>
    </w:p>
    <w:p w14:paraId="4C84032E" w14:textId="77777777" w:rsidR="00E20D82" w:rsidRDefault="00E20D82"/>
    <w:p w14:paraId="7F7AD579" w14:textId="6DEF30F9" w:rsidR="00E20D82" w:rsidRDefault="00F10FFC">
      <w:pPr>
        <w:spacing w:after="200"/>
        <w:jc w:val="both"/>
      </w:pPr>
      <w:r>
        <w:t xml:space="preserve">The Baltic MUPPETS Innovation Call invites innovative </w:t>
      </w:r>
      <w:r w:rsidR="00DA255D">
        <w:t>start-ups</w:t>
      </w:r>
      <w:r>
        <w:t xml:space="preserve"> and SMEs from select</w:t>
      </w:r>
      <w:r w:rsidR="00F30E0F">
        <w:t>ed</w:t>
      </w:r>
      <w:r>
        <w:t xml:space="preserve"> regions to propose solutions that </w:t>
      </w:r>
      <w:r w:rsidR="6C7F295A">
        <w:t>drive</w:t>
      </w:r>
      <w:r>
        <w:t xml:space="preserve"> sustainable business strategies and technological advancements within the mussel value chain. </w:t>
      </w:r>
      <w:r w:rsidR="47357F60">
        <w:t xml:space="preserve">This </w:t>
      </w:r>
      <w:r w:rsidR="13072D34">
        <w:t>initiative</w:t>
      </w:r>
      <w:r>
        <w:t xml:space="preserve"> aims to accelerate the market uptake of mussel-based products and services</w:t>
      </w:r>
      <w:r w:rsidR="00BA5807">
        <w:t>,</w:t>
      </w:r>
      <w:r>
        <w:t xml:space="preserve"> </w:t>
      </w:r>
      <w:r w:rsidR="6C849228">
        <w:t>promoting</w:t>
      </w:r>
      <w:r>
        <w:t xml:space="preserve"> environmental sustainability, </w:t>
      </w:r>
      <w:r w:rsidR="008E41B7">
        <w:t xml:space="preserve">fostering </w:t>
      </w:r>
      <w:r>
        <w:t xml:space="preserve">economic growth, and </w:t>
      </w:r>
      <w:r w:rsidR="00D22496">
        <w:t xml:space="preserve">supporting </w:t>
      </w:r>
      <w:r>
        <w:t>ecosystem restoration</w:t>
      </w:r>
      <w:r w:rsidR="00855BA7">
        <w:t xml:space="preserve"> efforts</w:t>
      </w:r>
      <w:r>
        <w:t xml:space="preserve">.  </w:t>
      </w:r>
    </w:p>
    <w:p w14:paraId="265C7407" w14:textId="42A4177B" w:rsidR="00E20D82" w:rsidRDefault="00C93F5D">
      <w:pPr>
        <w:spacing w:after="200"/>
        <w:jc w:val="both"/>
      </w:pPr>
      <w:r>
        <w:t>This call will fund projects in two key areas: testing and piloting activities, particularly for submerged mussel farms, and feasibility studies, market analysis, and business strategy development</w:t>
      </w:r>
      <w:r w:rsidR="006A3898">
        <w:t>,</w:t>
      </w:r>
      <w:r w:rsidR="00F10FFC">
        <w:t xml:space="preserve"> complementing ongoing investments in Baltic MUPPETS mussel farms and market research. The call is open to eligible regions in Sweden, Germany, Denmark, Estonia, and Ireland, and offers a 5-month project period</w:t>
      </w:r>
      <w:r w:rsidR="43E9DFB6">
        <w:t>.</w:t>
      </w:r>
    </w:p>
    <w:p w14:paraId="66571F05" w14:textId="2CE83917" w:rsidR="00E20D82" w:rsidRDefault="00F10FFC" w:rsidP="7F771697">
      <w:pPr>
        <w:spacing w:after="200"/>
        <w:jc w:val="both"/>
      </w:pPr>
      <w:r>
        <w:t xml:space="preserve">This document outlines the general terms, objectives, and eligibility criteria for applicants. </w:t>
      </w:r>
      <w:r w:rsidR="004C77EF">
        <w:t>All</w:t>
      </w:r>
      <w:r>
        <w:t xml:space="preserve"> associated Annexes must be read carefully </w:t>
      </w:r>
      <w:r w:rsidR="001477E4">
        <w:t xml:space="preserve">before </w:t>
      </w:r>
      <w:r>
        <w:t>the submission of an application.</w:t>
      </w:r>
    </w:p>
    <w:p w14:paraId="374DF455" w14:textId="77777777" w:rsidR="00E20D82" w:rsidRDefault="00E20D82">
      <w:pPr>
        <w:rPr>
          <w:b/>
          <w:color w:val="005E7E"/>
        </w:rPr>
      </w:pPr>
    </w:p>
    <w:p w14:paraId="44A341D6" w14:textId="52D9BF29" w:rsidR="00E20D82" w:rsidRDefault="00F10FFC">
      <w:r>
        <w:t>The open call will fund projects that address the</w:t>
      </w:r>
      <w:r w:rsidR="00352C22">
        <w:t xml:space="preserve"> two</w:t>
      </w:r>
      <w:r>
        <w:t xml:space="preserve"> following </w:t>
      </w:r>
      <w:r w:rsidR="00352C22">
        <w:t>clusters</w:t>
      </w:r>
      <w:r>
        <w:t>:</w:t>
      </w:r>
    </w:p>
    <w:p w14:paraId="46218A3B" w14:textId="77777777" w:rsidR="00E20D82" w:rsidRDefault="00E20D82"/>
    <w:p w14:paraId="0FC0CAF5" w14:textId="650887C3" w:rsidR="00E20D82" w:rsidRDefault="00F10FFC">
      <w:pPr>
        <w:numPr>
          <w:ilvl w:val="0"/>
          <w:numId w:val="2"/>
        </w:numPr>
        <w:jc w:val="both"/>
      </w:pPr>
      <w:r>
        <w:rPr>
          <w:b/>
          <w:color w:val="005E7E"/>
        </w:rPr>
        <w:t>Testing and piloting activities:</w:t>
      </w:r>
      <w:r>
        <w:rPr>
          <w:b/>
        </w:rPr>
        <w:t xml:space="preserve"> </w:t>
      </w:r>
      <w:r>
        <w:t>Solutions for submerged mussel farms, including testing and piloting</w:t>
      </w:r>
      <w:r w:rsidDel="00317A43">
        <w:t xml:space="preserve"> </w:t>
      </w:r>
      <w:r w:rsidR="0067316C">
        <w:t>of harvesting systems</w:t>
      </w:r>
      <w:r w:rsidR="00B81C65">
        <w:t xml:space="preserve">, </w:t>
      </w:r>
      <w:r w:rsidR="00FE74A6">
        <w:t>regulatory requirements, and logistic solutions</w:t>
      </w:r>
      <w:r w:rsidDel="0067316C">
        <w:t>.</w:t>
      </w:r>
    </w:p>
    <w:p w14:paraId="1B820AF4" w14:textId="4CD49E49" w:rsidR="003A7C70" w:rsidRDefault="00F10FFC" w:rsidP="003A5801">
      <w:pPr>
        <w:numPr>
          <w:ilvl w:val="0"/>
          <w:numId w:val="2"/>
        </w:numPr>
        <w:jc w:val="both"/>
      </w:pPr>
      <w:r w:rsidRPr="0E0DD383">
        <w:rPr>
          <w:b/>
          <w:bCs/>
          <w:color w:val="005E7E"/>
        </w:rPr>
        <w:t>Feasibility study, market study, and business strategy development:</w:t>
      </w:r>
      <w:r>
        <w:t xml:space="preserve"> Feasibility and market studies, strategies to overcome market barriers, increase consumer acceptance, assess pricing, recommend certifications, and explore new revenue streams from mussel farming products and services</w:t>
      </w:r>
      <w:r w:rsidR="00B24FB8">
        <w:t xml:space="preserve"> with focus on high-value pet food</w:t>
      </w:r>
      <w:r>
        <w:t>.</w:t>
      </w:r>
    </w:p>
    <w:p w14:paraId="3EE732F9" w14:textId="77777777" w:rsidR="00E20D82" w:rsidRDefault="00F10FFC">
      <w:pPr>
        <w:pStyle w:val="Heading2"/>
      </w:pPr>
      <w:bookmarkStart w:id="5" w:name="_Toc181607722"/>
      <w:r>
        <w:t>2.2. Innovation Call Budget</w:t>
      </w:r>
      <w:bookmarkEnd w:id="5"/>
      <w:r>
        <w:t xml:space="preserve"> </w:t>
      </w:r>
    </w:p>
    <w:p w14:paraId="330DF60B" w14:textId="7C2EB433" w:rsidR="386A5794" w:rsidRDefault="3472B735" w:rsidP="002457F7">
      <w:pPr>
        <w:jc w:val="both"/>
      </w:pPr>
      <w:r>
        <w:t>T</w:t>
      </w:r>
      <w:r w:rsidR="0000325A">
        <w:t>he t</w:t>
      </w:r>
      <w:r>
        <w:t xml:space="preserve">otal available funding for </w:t>
      </w:r>
      <w:r w:rsidR="0000325A">
        <w:t xml:space="preserve">the </w:t>
      </w:r>
      <w:r>
        <w:t xml:space="preserve">Innovation Call is </w:t>
      </w:r>
      <w:r w:rsidRPr="386A5794">
        <w:rPr>
          <w:b/>
          <w:bCs/>
        </w:rPr>
        <w:t>€100.000,00</w:t>
      </w:r>
      <w:r w:rsidR="4121BBDA" w:rsidRPr="386A5794">
        <w:rPr>
          <w:b/>
          <w:bCs/>
        </w:rPr>
        <w:t xml:space="preserve">. </w:t>
      </w:r>
      <w:r w:rsidR="562084D1" w:rsidRPr="00B33493">
        <w:t>Selected</w:t>
      </w:r>
      <w:r w:rsidRPr="00B33493">
        <w:t xml:space="preserve"> SMEs</w:t>
      </w:r>
      <w:r w:rsidRPr="386A5794">
        <w:rPr>
          <w:highlight w:val="white"/>
        </w:rPr>
        <w:t xml:space="preserve"> </w:t>
      </w:r>
      <w:r>
        <w:t xml:space="preserve">will receive up to </w:t>
      </w:r>
      <w:r w:rsidRPr="386A5794">
        <w:rPr>
          <w:b/>
          <w:bCs/>
        </w:rPr>
        <w:t>€50.000,00</w:t>
      </w:r>
      <w:r w:rsidR="07D403A5" w:rsidRPr="386A5794">
        <w:rPr>
          <w:b/>
          <w:bCs/>
        </w:rPr>
        <w:t xml:space="preserve"> each</w:t>
      </w:r>
      <w:r>
        <w:t xml:space="preserve"> to implement projects </w:t>
      </w:r>
      <w:r w:rsidR="008C5277">
        <w:t>addressed</w:t>
      </w:r>
      <w:r w:rsidR="0D54F8AE">
        <w:t xml:space="preserve"> to the selected challenges </w:t>
      </w:r>
      <w:r>
        <w:t>within the eligible regions.</w:t>
      </w:r>
    </w:p>
    <w:p w14:paraId="2249B0A0" w14:textId="2306BCBA" w:rsidR="386A5794" w:rsidRDefault="386A5794"/>
    <w:p w14:paraId="3D3C98EC" w14:textId="1DB313D8" w:rsidR="0E0DD383" w:rsidRDefault="00B33493" w:rsidP="00B33493">
      <w:pPr>
        <w:pStyle w:val="Caption"/>
        <w:ind w:left="2880" w:firstLine="720"/>
      </w:pPr>
      <w:bookmarkStart w:id="6" w:name="_Toc181607684"/>
      <w:r>
        <w:t xml:space="preserve">Table </w:t>
      </w:r>
      <w:fldSimple w:instr=" SEQ Table \* ARABIC ">
        <w:r w:rsidR="00E12AF4">
          <w:rPr>
            <w:noProof/>
          </w:rPr>
          <w:t>1</w:t>
        </w:r>
      </w:fldSimple>
      <w:r w:rsidR="005939DE">
        <w:t>:</w:t>
      </w:r>
      <w:r w:rsidR="001453C2">
        <w:t xml:space="preserve"> </w:t>
      </w:r>
      <w:r w:rsidR="005939DE">
        <w:t>Innovation Call budget details</w:t>
      </w:r>
      <w:bookmarkEnd w:id="6"/>
    </w:p>
    <w:tbl>
      <w:tblPr>
        <w:tblW w:w="7088" w:type="dxa"/>
        <w:tblInd w:w="126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3414"/>
        <w:gridCol w:w="3674"/>
      </w:tblGrid>
      <w:tr w:rsidR="009D6954" w14:paraId="0069D06D" w14:textId="77777777" w:rsidTr="002457F7">
        <w:tc>
          <w:tcPr>
            <w:tcW w:w="3414"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00" w:type="dxa"/>
              <w:left w:w="100" w:type="dxa"/>
              <w:bottom w:w="100" w:type="dxa"/>
              <w:right w:w="100" w:type="dxa"/>
            </w:tcMar>
          </w:tcPr>
          <w:p w14:paraId="65D0C5F9" w14:textId="77777777" w:rsidR="00E20D82" w:rsidRDefault="00F10FFC">
            <w:pPr>
              <w:rPr>
                <w:b/>
                <w:color w:val="FFFFFF"/>
              </w:rPr>
            </w:pPr>
            <w:r>
              <w:rPr>
                <w:b/>
                <w:color w:val="FFFFFF"/>
              </w:rPr>
              <w:t>Maximum funding per SME</w:t>
            </w:r>
          </w:p>
        </w:tc>
        <w:tc>
          <w:tcPr>
            <w:tcW w:w="3674" w:type="dxa"/>
            <w:tcBorders>
              <w:left w:val="single" w:sz="4" w:space="0" w:color="auto"/>
            </w:tcBorders>
            <w:shd w:val="clear" w:color="auto" w:fill="auto"/>
            <w:tcMar>
              <w:top w:w="100" w:type="dxa"/>
              <w:left w:w="100" w:type="dxa"/>
              <w:bottom w:w="100" w:type="dxa"/>
              <w:right w:w="100" w:type="dxa"/>
            </w:tcMar>
          </w:tcPr>
          <w:p w14:paraId="1547D958" w14:textId="788A3015" w:rsidR="00E20D82" w:rsidRDefault="0014063D">
            <w:pPr>
              <w:jc w:val="center"/>
            </w:pPr>
            <w:r>
              <w:t>up to 50.000,00 €</w:t>
            </w:r>
          </w:p>
        </w:tc>
      </w:tr>
      <w:tr w:rsidR="009D6954" w14:paraId="6DB1352C" w14:textId="77777777" w:rsidTr="002457F7">
        <w:tc>
          <w:tcPr>
            <w:tcW w:w="3414"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00" w:type="dxa"/>
              <w:left w:w="100" w:type="dxa"/>
              <w:bottom w:w="100" w:type="dxa"/>
              <w:right w:w="100" w:type="dxa"/>
            </w:tcMar>
          </w:tcPr>
          <w:p w14:paraId="766D95B3" w14:textId="77777777" w:rsidR="00E20D82" w:rsidRDefault="00F10FFC">
            <w:pPr>
              <w:rPr>
                <w:b/>
                <w:color w:val="FFFFFF"/>
              </w:rPr>
            </w:pPr>
            <w:r>
              <w:rPr>
                <w:b/>
                <w:color w:val="FFFFFF"/>
              </w:rPr>
              <w:t>Type of financial support</w:t>
            </w:r>
          </w:p>
        </w:tc>
        <w:tc>
          <w:tcPr>
            <w:tcW w:w="3674" w:type="dxa"/>
            <w:tcBorders>
              <w:left w:val="single" w:sz="4" w:space="0" w:color="auto"/>
            </w:tcBorders>
            <w:shd w:val="clear" w:color="auto" w:fill="auto"/>
            <w:tcMar>
              <w:top w:w="100" w:type="dxa"/>
              <w:left w:w="100" w:type="dxa"/>
              <w:bottom w:w="100" w:type="dxa"/>
              <w:right w:w="100" w:type="dxa"/>
            </w:tcMar>
          </w:tcPr>
          <w:p w14:paraId="6514E565" w14:textId="77777777" w:rsidR="00E20D82" w:rsidRDefault="00F10FFC">
            <w:pPr>
              <w:jc w:val="center"/>
            </w:pPr>
            <w:r>
              <w:t>Lump sum</w:t>
            </w:r>
          </w:p>
        </w:tc>
      </w:tr>
      <w:tr w:rsidR="009D6954" w14:paraId="1DB553F1" w14:textId="77777777" w:rsidTr="002457F7">
        <w:trPr>
          <w:trHeight w:val="306"/>
        </w:trPr>
        <w:tc>
          <w:tcPr>
            <w:tcW w:w="3414"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00" w:type="dxa"/>
              <w:left w:w="100" w:type="dxa"/>
              <w:bottom w:w="100" w:type="dxa"/>
              <w:right w:w="100" w:type="dxa"/>
            </w:tcMar>
          </w:tcPr>
          <w:p w14:paraId="4251BEE3" w14:textId="77777777" w:rsidR="00E20D82" w:rsidRDefault="00F10FFC">
            <w:pPr>
              <w:rPr>
                <w:b/>
                <w:color w:val="FFFFFF"/>
              </w:rPr>
            </w:pPr>
            <w:r>
              <w:rPr>
                <w:b/>
                <w:color w:val="FFFFFF"/>
              </w:rPr>
              <w:t>Innovation Call total budget</w:t>
            </w:r>
          </w:p>
        </w:tc>
        <w:tc>
          <w:tcPr>
            <w:tcW w:w="3674" w:type="dxa"/>
            <w:tcBorders>
              <w:left w:val="single" w:sz="4" w:space="0" w:color="auto"/>
            </w:tcBorders>
            <w:shd w:val="clear" w:color="auto" w:fill="auto"/>
            <w:tcMar>
              <w:top w:w="100" w:type="dxa"/>
              <w:left w:w="100" w:type="dxa"/>
              <w:bottom w:w="100" w:type="dxa"/>
              <w:right w:w="100" w:type="dxa"/>
            </w:tcMar>
          </w:tcPr>
          <w:p w14:paraId="5514E580" w14:textId="6AD6EDBC" w:rsidR="00E20D82" w:rsidRDefault="00F10FFC">
            <w:pPr>
              <w:jc w:val="center"/>
            </w:pPr>
            <w:r>
              <w:t xml:space="preserve"> 100.000,00€</w:t>
            </w:r>
          </w:p>
        </w:tc>
      </w:tr>
    </w:tbl>
    <w:p w14:paraId="20207D57" w14:textId="5AFBE9E2" w:rsidR="00B33493" w:rsidRDefault="152A6570" w:rsidP="00CF119A">
      <w:pPr>
        <w:pStyle w:val="Heading2"/>
      </w:pPr>
      <w:bookmarkStart w:id="7" w:name="_Toc181607723"/>
      <w:r>
        <w:lastRenderedPageBreak/>
        <w:t>2.3. Innovation Call Timeline</w:t>
      </w:r>
      <w:bookmarkEnd w:id="7"/>
    </w:p>
    <w:p w14:paraId="517AF2B4" w14:textId="479D07AD" w:rsidR="59FAC5B6" w:rsidRDefault="00B33493" w:rsidP="001453C2">
      <w:pPr>
        <w:pStyle w:val="Caption"/>
        <w:ind w:left="2160" w:firstLine="720"/>
      </w:pPr>
      <w:bookmarkStart w:id="8" w:name="_Toc181607685"/>
      <w:r>
        <w:t xml:space="preserve">Table </w:t>
      </w:r>
      <w:r>
        <w:fldChar w:fldCharType="begin"/>
      </w:r>
      <w:r>
        <w:instrText>SEQ Table \* ARABIC</w:instrText>
      </w:r>
      <w:r>
        <w:fldChar w:fldCharType="separate"/>
      </w:r>
      <w:r w:rsidR="00E12AF4">
        <w:rPr>
          <w:noProof/>
        </w:rPr>
        <w:t>2</w:t>
      </w:r>
      <w:r>
        <w:fldChar w:fldCharType="end"/>
      </w:r>
      <w:r>
        <w:t>: Innovation Call budget details</w:t>
      </w:r>
      <w:bookmarkEnd w:id="8"/>
    </w:p>
    <w:tbl>
      <w:tblPr>
        <w:tblW w:w="8080" w:type="dxa"/>
        <w:tblInd w:w="699"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A0" w:firstRow="1" w:lastRow="0" w:firstColumn="1" w:lastColumn="0" w:noHBand="1" w:noVBand="1"/>
      </w:tblPr>
      <w:tblGrid>
        <w:gridCol w:w="2977"/>
        <w:gridCol w:w="5103"/>
      </w:tblGrid>
      <w:tr w:rsidR="386A5794" w14:paraId="57D00F83" w14:textId="77777777" w:rsidTr="002457F7">
        <w:trPr>
          <w:trHeight w:val="810"/>
        </w:trPr>
        <w:tc>
          <w:tcPr>
            <w:tcW w:w="8080" w:type="dxa"/>
            <w:gridSpan w:val="2"/>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436ED6A5" w14:textId="459CAC31" w:rsidR="386A5794" w:rsidRDefault="386A5794" w:rsidP="59FAC5B6">
            <w:pPr>
              <w:jc w:val="center"/>
              <w:rPr>
                <w:b/>
                <w:bCs/>
                <w:color w:val="FFFFFF" w:themeColor="background1"/>
              </w:rPr>
            </w:pPr>
            <w:r w:rsidRPr="59FAC5B6">
              <w:rPr>
                <w:b/>
                <w:bCs/>
                <w:color w:val="FFFFFF" w:themeColor="background1"/>
              </w:rPr>
              <w:t xml:space="preserve">Baltic MUPPETS </w:t>
            </w:r>
            <w:r w:rsidR="550321CB" w:rsidRPr="59FAC5B6">
              <w:rPr>
                <w:b/>
                <w:bCs/>
                <w:color w:val="FFFFFF" w:themeColor="background1"/>
              </w:rPr>
              <w:t xml:space="preserve">Innovation </w:t>
            </w:r>
            <w:r w:rsidRPr="59FAC5B6">
              <w:rPr>
                <w:b/>
                <w:bCs/>
                <w:color w:val="FFFFFF" w:themeColor="background1"/>
              </w:rPr>
              <w:t>Call timeline</w:t>
            </w:r>
          </w:p>
        </w:tc>
      </w:tr>
      <w:tr w:rsidR="386A5794" w14:paraId="2F143761" w14:textId="77777777" w:rsidTr="002457F7">
        <w:trPr>
          <w:trHeight w:val="557"/>
        </w:trPr>
        <w:tc>
          <w:tcPr>
            <w:tcW w:w="2977"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3A07816A" w14:textId="0320D4BC" w:rsidR="67C65B09" w:rsidRPr="002457F7" w:rsidRDefault="67C65B09" w:rsidP="001453C2">
            <w:pPr>
              <w:spacing w:line="240" w:lineRule="auto"/>
              <w:jc w:val="right"/>
              <w:rPr>
                <w:b/>
                <w:bCs/>
                <w:color w:val="FFFFFF" w:themeColor="background1"/>
              </w:rPr>
            </w:pPr>
            <w:r w:rsidRPr="002457F7">
              <w:rPr>
                <w:b/>
                <w:bCs/>
                <w:color w:val="FFFFFF" w:themeColor="background1"/>
              </w:rPr>
              <w:t>Call opening date</w:t>
            </w:r>
          </w:p>
        </w:tc>
        <w:tc>
          <w:tcPr>
            <w:tcW w:w="5103" w:type="dxa"/>
            <w:tcBorders>
              <w:left w:val="single" w:sz="4" w:space="0" w:color="auto"/>
            </w:tcBorders>
            <w:tcMar>
              <w:top w:w="15" w:type="dxa"/>
              <w:left w:w="15" w:type="dxa"/>
              <w:right w:w="15" w:type="dxa"/>
            </w:tcMar>
            <w:vAlign w:val="center"/>
          </w:tcPr>
          <w:p w14:paraId="0BEF0302" w14:textId="3A5DD93D" w:rsidR="386A5794" w:rsidRDefault="0F7F5D4D" w:rsidP="001453C2">
            <w:pPr>
              <w:spacing w:line="240" w:lineRule="auto"/>
              <w:jc w:val="center"/>
            </w:pPr>
            <w:r w:rsidRPr="59FAC5B6">
              <w:t>5 November 2024</w:t>
            </w:r>
          </w:p>
        </w:tc>
      </w:tr>
      <w:tr w:rsidR="59FAC5B6" w14:paraId="76B16F32" w14:textId="77777777" w:rsidTr="002457F7">
        <w:trPr>
          <w:trHeight w:val="381"/>
        </w:trPr>
        <w:tc>
          <w:tcPr>
            <w:tcW w:w="2977"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5FAC6602" w14:textId="63FAAE3D" w:rsidR="21840659" w:rsidRPr="002457F7" w:rsidRDefault="21840659" w:rsidP="001453C2">
            <w:pPr>
              <w:spacing w:line="240" w:lineRule="auto"/>
              <w:jc w:val="right"/>
              <w:rPr>
                <w:b/>
                <w:bCs/>
                <w:color w:val="FFFFFF" w:themeColor="background1"/>
              </w:rPr>
            </w:pPr>
            <w:r w:rsidRPr="002457F7">
              <w:rPr>
                <w:b/>
                <w:bCs/>
                <w:color w:val="FFFFFF" w:themeColor="background1"/>
              </w:rPr>
              <w:t>Call closing date</w:t>
            </w:r>
          </w:p>
        </w:tc>
        <w:tc>
          <w:tcPr>
            <w:tcW w:w="5103" w:type="dxa"/>
            <w:tcBorders>
              <w:left w:val="single" w:sz="4" w:space="0" w:color="auto"/>
            </w:tcBorders>
            <w:tcMar>
              <w:top w:w="15" w:type="dxa"/>
              <w:left w:w="15" w:type="dxa"/>
              <w:right w:w="15" w:type="dxa"/>
            </w:tcMar>
            <w:vAlign w:val="center"/>
          </w:tcPr>
          <w:p w14:paraId="1A765E82" w14:textId="6EAD2D75" w:rsidR="44A86157" w:rsidRDefault="44A86157" w:rsidP="001453C2">
            <w:pPr>
              <w:spacing w:line="240" w:lineRule="auto"/>
              <w:jc w:val="center"/>
            </w:pPr>
            <w:r w:rsidRPr="75EF49A8">
              <w:t>14 January 202</w:t>
            </w:r>
            <w:r w:rsidR="4D25DFC4" w:rsidRPr="75EF49A8">
              <w:t>5</w:t>
            </w:r>
            <w:r w:rsidRPr="75EF49A8">
              <w:t>, 17:00 CET (Brussels time)</w:t>
            </w:r>
          </w:p>
        </w:tc>
      </w:tr>
      <w:tr w:rsidR="386A5794" w14:paraId="021F39CC" w14:textId="77777777" w:rsidTr="002457F7">
        <w:trPr>
          <w:trHeight w:val="402"/>
        </w:trPr>
        <w:tc>
          <w:tcPr>
            <w:tcW w:w="2977"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3C412864" w14:textId="5EEAF372" w:rsidR="386A5794" w:rsidRPr="002457F7" w:rsidRDefault="386A5794" w:rsidP="001453C2">
            <w:pPr>
              <w:spacing w:line="240" w:lineRule="auto"/>
              <w:jc w:val="right"/>
              <w:rPr>
                <w:b/>
                <w:bCs/>
                <w:color w:val="FFFFFF" w:themeColor="background1"/>
              </w:rPr>
            </w:pPr>
            <w:r w:rsidRPr="002457F7">
              <w:rPr>
                <w:b/>
                <w:bCs/>
                <w:color w:val="FFFFFF" w:themeColor="background1"/>
              </w:rPr>
              <w:t>Eligibility check</w:t>
            </w:r>
          </w:p>
        </w:tc>
        <w:tc>
          <w:tcPr>
            <w:tcW w:w="5103" w:type="dxa"/>
            <w:tcBorders>
              <w:left w:val="single" w:sz="4" w:space="0" w:color="auto"/>
            </w:tcBorders>
            <w:tcMar>
              <w:top w:w="15" w:type="dxa"/>
              <w:left w:w="15" w:type="dxa"/>
              <w:right w:w="15" w:type="dxa"/>
            </w:tcMar>
            <w:vAlign w:val="center"/>
          </w:tcPr>
          <w:p w14:paraId="1B463889" w14:textId="456EDFE8" w:rsidR="386A5794" w:rsidRDefault="2E9401FC" w:rsidP="001453C2">
            <w:pPr>
              <w:spacing w:line="240" w:lineRule="auto"/>
              <w:jc w:val="center"/>
            </w:pPr>
            <w:r w:rsidRPr="59FAC5B6">
              <w:t>January 202</w:t>
            </w:r>
            <w:r w:rsidR="386A5794" w:rsidRPr="59FAC5B6">
              <w:t>5</w:t>
            </w:r>
          </w:p>
        </w:tc>
      </w:tr>
      <w:tr w:rsidR="386A5794" w14:paraId="6D37DE80" w14:textId="77777777" w:rsidTr="002457F7">
        <w:trPr>
          <w:trHeight w:val="380"/>
        </w:trPr>
        <w:tc>
          <w:tcPr>
            <w:tcW w:w="2977"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5B1BD0F0" w14:textId="169127F2" w:rsidR="386A5794" w:rsidRPr="002457F7" w:rsidRDefault="386A5794" w:rsidP="001453C2">
            <w:pPr>
              <w:spacing w:line="240" w:lineRule="auto"/>
              <w:jc w:val="right"/>
              <w:rPr>
                <w:b/>
                <w:bCs/>
                <w:color w:val="FFFFFF" w:themeColor="background1"/>
              </w:rPr>
            </w:pPr>
            <w:r w:rsidRPr="002457F7">
              <w:rPr>
                <w:b/>
                <w:bCs/>
                <w:color w:val="FFFFFF" w:themeColor="background1"/>
              </w:rPr>
              <w:t>Internal evaluation</w:t>
            </w:r>
          </w:p>
        </w:tc>
        <w:tc>
          <w:tcPr>
            <w:tcW w:w="5103" w:type="dxa"/>
            <w:tcBorders>
              <w:left w:val="single" w:sz="4" w:space="0" w:color="auto"/>
            </w:tcBorders>
            <w:tcMar>
              <w:top w:w="15" w:type="dxa"/>
              <w:left w:w="15" w:type="dxa"/>
              <w:right w:w="15" w:type="dxa"/>
            </w:tcMar>
            <w:vAlign w:val="center"/>
          </w:tcPr>
          <w:p w14:paraId="0A299C45" w14:textId="1C15CEDB" w:rsidR="386A5794" w:rsidRDefault="524FA112" w:rsidP="001453C2">
            <w:pPr>
              <w:spacing w:line="240" w:lineRule="auto"/>
              <w:jc w:val="center"/>
            </w:pPr>
            <w:r w:rsidRPr="59FAC5B6">
              <w:t>February 2025</w:t>
            </w:r>
          </w:p>
        </w:tc>
      </w:tr>
      <w:tr w:rsidR="386A5794" w14:paraId="471A9050" w14:textId="77777777" w:rsidTr="002457F7">
        <w:trPr>
          <w:trHeight w:val="399"/>
        </w:trPr>
        <w:tc>
          <w:tcPr>
            <w:tcW w:w="2977"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10A87902" w14:textId="55ABB286" w:rsidR="386A5794" w:rsidRPr="002457F7" w:rsidRDefault="386A5794" w:rsidP="001453C2">
            <w:pPr>
              <w:spacing w:line="240" w:lineRule="auto"/>
              <w:jc w:val="right"/>
              <w:rPr>
                <w:b/>
                <w:bCs/>
                <w:color w:val="FFFFFF" w:themeColor="background1"/>
              </w:rPr>
            </w:pPr>
            <w:r w:rsidRPr="002457F7">
              <w:rPr>
                <w:b/>
                <w:bCs/>
                <w:color w:val="FFFFFF" w:themeColor="background1"/>
              </w:rPr>
              <w:t>Announcement of results</w:t>
            </w:r>
          </w:p>
        </w:tc>
        <w:tc>
          <w:tcPr>
            <w:tcW w:w="5103" w:type="dxa"/>
            <w:tcBorders>
              <w:left w:val="single" w:sz="4" w:space="0" w:color="auto"/>
            </w:tcBorders>
            <w:tcMar>
              <w:top w:w="15" w:type="dxa"/>
              <w:left w:w="15" w:type="dxa"/>
              <w:right w:w="15" w:type="dxa"/>
            </w:tcMar>
            <w:vAlign w:val="center"/>
          </w:tcPr>
          <w:p w14:paraId="634C58CF" w14:textId="08598728" w:rsidR="386A5794" w:rsidRDefault="709F157E" w:rsidP="001453C2">
            <w:pPr>
              <w:spacing w:line="240" w:lineRule="auto"/>
              <w:jc w:val="center"/>
            </w:pPr>
            <w:r w:rsidRPr="59FAC5B6">
              <w:t>February 2025</w:t>
            </w:r>
          </w:p>
        </w:tc>
      </w:tr>
      <w:tr w:rsidR="386A5794" w14:paraId="3752FA3B" w14:textId="77777777" w:rsidTr="002457F7">
        <w:trPr>
          <w:trHeight w:val="685"/>
        </w:trPr>
        <w:tc>
          <w:tcPr>
            <w:tcW w:w="2977"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6C12564F" w14:textId="1A342370" w:rsidR="386A5794" w:rsidRPr="002457F7" w:rsidRDefault="386A5794" w:rsidP="001453C2">
            <w:pPr>
              <w:spacing w:line="240" w:lineRule="auto"/>
              <w:jc w:val="right"/>
              <w:rPr>
                <w:b/>
                <w:bCs/>
                <w:color w:val="FFFFFF" w:themeColor="background1"/>
              </w:rPr>
            </w:pPr>
            <w:r w:rsidRPr="002457F7">
              <w:rPr>
                <w:b/>
                <w:bCs/>
                <w:color w:val="FFFFFF" w:themeColor="background1"/>
              </w:rPr>
              <w:t>Sub-grant agreement signature</w:t>
            </w:r>
          </w:p>
        </w:tc>
        <w:tc>
          <w:tcPr>
            <w:tcW w:w="5103" w:type="dxa"/>
            <w:tcBorders>
              <w:left w:val="single" w:sz="4" w:space="0" w:color="auto"/>
            </w:tcBorders>
            <w:tcMar>
              <w:top w:w="15" w:type="dxa"/>
              <w:left w:w="15" w:type="dxa"/>
              <w:right w:w="15" w:type="dxa"/>
            </w:tcMar>
            <w:vAlign w:val="center"/>
          </w:tcPr>
          <w:p w14:paraId="12B183CC" w14:textId="37BC90E4" w:rsidR="386A5794" w:rsidRDefault="495BA3DB" w:rsidP="001453C2">
            <w:pPr>
              <w:spacing w:line="240" w:lineRule="auto"/>
              <w:jc w:val="center"/>
            </w:pPr>
            <w:r w:rsidRPr="59FAC5B6">
              <w:t>February 2025</w:t>
            </w:r>
          </w:p>
        </w:tc>
      </w:tr>
      <w:tr w:rsidR="386A5794" w14:paraId="22273CA5" w14:textId="77777777" w:rsidTr="002457F7">
        <w:trPr>
          <w:trHeight w:val="526"/>
        </w:trPr>
        <w:tc>
          <w:tcPr>
            <w:tcW w:w="2977" w:type="dxa"/>
            <w:tcBorders>
              <w:top w:val="single" w:sz="4" w:space="0" w:color="auto"/>
              <w:left w:val="single" w:sz="4" w:space="0" w:color="auto"/>
              <w:bottom w:val="single" w:sz="4" w:space="0" w:color="auto"/>
              <w:right w:val="single" w:sz="4" w:space="0" w:color="auto"/>
            </w:tcBorders>
            <w:shd w:val="clear" w:color="auto" w:fill="365F91" w:themeFill="accent1" w:themeFillShade="BF"/>
            <w:tcMar>
              <w:top w:w="15" w:type="dxa"/>
              <w:left w:w="15" w:type="dxa"/>
              <w:right w:w="15" w:type="dxa"/>
            </w:tcMar>
            <w:vAlign w:val="center"/>
          </w:tcPr>
          <w:p w14:paraId="6143E70E" w14:textId="3846371F" w:rsidR="386A5794" w:rsidRPr="002457F7" w:rsidRDefault="386A5794" w:rsidP="001453C2">
            <w:pPr>
              <w:spacing w:line="240" w:lineRule="auto"/>
              <w:jc w:val="right"/>
              <w:rPr>
                <w:b/>
                <w:bCs/>
                <w:color w:val="FFFFFF" w:themeColor="background1"/>
              </w:rPr>
            </w:pPr>
            <w:r w:rsidRPr="002457F7">
              <w:rPr>
                <w:b/>
                <w:bCs/>
                <w:color w:val="FFFFFF" w:themeColor="background1"/>
              </w:rPr>
              <w:t>Selected projects implementation</w:t>
            </w:r>
          </w:p>
        </w:tc>
        <w:tc>
          <w:tcPr>
            <w:tcW w:w="5103" w:type="dxa"/>
            <w:tcBorders>
              <w:left w:val="single" w:sz="4" w:space="0" w:color="auto"/>
            </w:tcBorders>
            <w:tcMar>
              <w:top w:w="15" w:type="dxa"/>
              <w:left w:w="15" w:type="dxa"/>
              <w:right w:w="15" w:type="dxa"/>
            </w:tcMar>
            <w:vAlign w:val="center"/>
          </w:tcPr>
          <w:p w14:paraId="2FA7096C" w14:textId="4893FABF" w:rsidR="386A5794" w:rsidRDefault="5633D1E2" w:rsidP="001453C2">
            <w:pPr>
              <w:spacing w:line="240" w:lineRule="auto"/>
              <w:jc w:val="center"/>
            </w:pPr>
            <w:r w:rsidRPr="59FAC5B6">
              <w:t>1 March 2025 – 31 October 2025</w:t>
            </w:r>
          </w:p>
          <w:p w14:paraId="0E7BFDE7" w14:textId="76002FBB" w:rsidR="386A5794" w:rsidRPr="00B33493" w:rsidRDefault="3A247E73" w:rsidP="001453C2">
            <w:pPr>
              <w:spacing w:line="240" w:lineRule="auto"/>
              <w:jc w:val="center"/>
              <w:rPr>
                <w:i/>
                <w:iCs/>
              </w:rPr>
            </w:pPr>
            <w:r w:rsidRPr="00B33493">
              <w:rPr>
                <w:i/>
                <w:iCs/>
                <w:sz w:val="18"/>
                <w:szCs w:val="18"/>
              </w:rPr>
              <w:t>(total program of 5 months that offers flexibility in start date)</w:t>
            </w:r>
          </w:p>
        </w:tc>
      </w:tr>
    </w:tbl>
    <w:p w14:paraId="325DC22D" w14:textId="1421FE06" w:rsidR="386A5794" w:rsidRDefault="386A5794" w:rsidP="386A5794"/>
    <w:p w14:paraId="5062025E" w14:textId="77777777" w:rsidR="00E20D82" w:rsidRDefault="00F10FFC">
      <w:pPr>
        <w:pStyle w:val="Heading1"/>
        <w:numPr>
          <w:ilvl w:val="0"/>
          <w:numId w:val="12"/>
        </w:numPr>
        <w:jc w:val="both"/>
      </w:pPr>
      <w:r>
        <w:t xml:space="preserve"> </w:t>
      </w:r>
      <w:bookmarkStart w:id="9" w:name="_Toc181607724"/>
      <w:r>
        <w:t>Innovation Call Challenges</w:t>
      </w:r>
      <w:bookmarkEnd w:id="9"/>
      <w:r>
        <w:t xml:space="preserve"> </w:t>
      </w:r>
    </w:p>
    <w:p w14:paraId="465306E1" w14:textId="77777777" w:rsidR="00810605" w:rsidRDefault="00F10FFC">
      <w:pPr>
        <w:spacing w:after="160" w:line="259" w:lineRule="auto"/>
        <w:jc w:val="both"/>
      </w:pPr>
      <w:r>
        <w:t xml:space="preserve">The following section outlines the specific challenges and opportunities available for applicants in two key areas: </w:t>
      </w:r>
    </w:p>
    <w:p w14:paraId="14270DB6" w14:textId="62841AF4" w:rsidR="00810605" w:rsidRDefault="00F10FFC">
      <w:pPr>
        <w:spacing w:after="160" w:line="259" w:lineRule="auto"/>
        <w:jc w:val="both"/>
      </w:pPr>
      <w:r w:rsidRPr="4AA7F635">
        <w:rPr>
          <w:b/>
          <w:bCs/>
        </w:rPr>
        <w:t>Cluster 1 - Testing and Piloting Activities</w:t>
      </w:r>
      <w:r>
        <w:t xml:space="preserve"> </w:t>
      </w:r>
    </w:p>
    <w:p w14:paraId="197CD9E6" w14:textId="77777777" w:rsidR="00810605" w:rsidRDefault="00F10FFC">
      <w:pPr>
        <w:spacing w:after="160" w:line="259" w:lineRule="auto"/>
        <w:jc w:val="both"/>
      </w:pPr>
      <w:r>
        <w:rPr>
          <w:b/>
        </w:rPr>
        <w:t>Cluster 2 - Feasibility Studies, Market Strategies, and Business Plans</w:t>
      </w:r>
      <w:r>
        <w:t xml:space="preserve">. </w:t>
      </w:r>
    </w:p>
    <w:p w14:paraId="5B01A45E" w14:textId="57B6096D" w:rsidR="00E20D82" w:rsidRDefault="00F10FFC">
      <w:pPr>
        <w:spacing w:after="160" w:line="259" w:lineRule="auto"/>
        <w:jc w:val="both"/>
      </w:pPr>
      <w:r>
        <w:t>These clusters focus on developing innovative</w:t>
      </w:r>
      <w:r w:rsidR="00952F4C">
        <w:t xml:space="preserve"> </w:t>
      </w:r>
      <w:r>
        <w:t xml:space="preserve">solutions for mussel farming and mussel-based products, </w:t>
      </w:r>
      <w:r w:rsidR="00AF5A44">
        <w:t>ultimately creating</w:t>
      </w:r>
      <w:r w:rsidR="00AF5A44" w:rsidRPr="0E0DD383">
        <w:t xml:space="preserve"> high value pet food products</w:t>
      </w:r>
      <w:r w:rsidR="00F756F5">
        <w:t>,</w:t>
      </w:r>
      <w:r w:rsidR="00AA31CA">
        <w:t xml:space="preserve"> </w:t>
      </w:r>
      <w:r>
        <w:t>with a strong emphasis on</w:t>
      </w:r>
      <w:r w:rsidDel="003B71A9">
        <w:t xml:space="preserve"> </w:t>
      </w:r>
      <w:r>
        <w:t>testing, market readiness, and scaling up promising ideas.</w:t>
      </w:r>
    </w:p>
    <w:p w14:paraId="3DBDB7DF" w14:textId="57752DAA" w:rsidR="00F10FFC" w:rsidRDefault="63B6E7BD" w:rsidP="1040D656">
      <w:pPr>
        <w:spacing w:after="160" w:line="259" w:lineRule="auto"/>
        <w:jc w:val="both"/>
      </w:pPr>
      <w:r>
        <w:t xml:space="preserve">Applicants are invited to submit project proposals aimed at </w:t>
      </w:r>
      <w:r w:rsidR="2DE385B2">
        <w:t>addressing</w:t>
      </w:r>
      <w:r>
        <w:t xml:space="preserve"> the challenges described in each cluster. The selected </w:t>
      </w:r>
      <w:r w:rsidR="06637A4A">
        <w:t xml:space="preserve">proposals </w:t>
      </w:r>
      <w:r>
        <w:t>will not only contribute to the sustainable growth of the mussel farming industry but also address critical environmental concerns, such as</w:t>
      </w:r>
      <w:r w:rsidRPr="1040D656">
        <w:rPr>
          <w:rFonts w:ascii="Segoe UI" w:eastAsia="Segoe UI" w:hAnsi="Segoe UI" w:cs="Segoe UI"/>
          <w:color w:val="333333"/>
          <w:sz w:val="18"/>
          <w:szCs w:val="18"/>
        </w:rPr>
        <w:t xml:space="preserve"> </w:t>
      </w:r>
      <w:r w:rsidR="661BADD5" w:rsidRPr="1040D656">
        <w:rPr>
          <w:rFonts w:eastAsia="Segoe UI"/>
          <w:color w:val="333333"/>
        </w:rPr>
        <w:t>eu</w:t>
      </w:r>
      <w:r w:rsidR="2BAC4115">
        <w:t>trophication</w:t>
      </w:r>
      <w:r w:rsidR="311CA8AA">
        <w:t>,</w:t>
      </w:r>
      <w:r w:rsidR="2BAC4115">
        <w:t xml:space="preserve"> remediation</w:t>
      </w:r>
      <w:r w:rsidR="311CA8AA">
        <w:t>,</w:t>
      </w:r>
      <w:r>
        <w:t xml:space="preserve"> nutrient extraction</w:t>
      </w:r>
      <w:r w:rsidR="311CA8AA">
        <w:t>,</w:t>
      </w:r>
      <w:r>
        <w:t xml:space="preserve"> and improved water quality, while opening new commercial opportunities for small mussels.</w:t>
      </w:r>
      <w:r w:rsidR="47357F60">
        <w:t xml:space="preserve"> </w:t>
      </w:r>
    </w:p>
    <w:p w14:paraId="5DDF280A" w14:textId="733BD37C" w:rsidR="00F10FFC" w:rsidRDefault="1ED8EF47" w:rsidP="1040D656">
      <w:pPr>
        <w:spacing w:after="160" w:line="259" w:lineRule="auto"/>
        <w:jc w:val="both"/>
      </w:pPr>
      <w:r>
        <w:t xml:space="preserve">Technical </w:t>
      </w:r>
      <w:r w:rsidR="508867CA">
        <w:t>s</w:t>
      </w:r>
      <w:r w:rsidR="57CDFDC1">
        <w:t>olutions</w:t>
      </w:r>
      <w:r w:rsidR="196B25D6">
        <w:t xml:space="preserve"> </w:t>
      </w:r>
      <w:r w:rsidR="1E252762">
        <w:t xml:space="preserve">to be </w:t>
      </w:r>
      <w:r w:rsidR="196B25D6">
        <w:t xml:space="preserve">funded </w:t>
      </w:r>
      <w:r w:rsidR="1DF36D86">
        <w:t xml:space="preserve">under Cluster 1 </w:t>
      </w:r>
      <w:r w:rsidR="196B25D6">
        <w:t xml:space="preserve">are expected to be at the level of maturity of </w:t>
      </w:r>
      <w:r w:rsidR="15432A1D">
        <w:t xml:space="preserve">TRL </w:t>
      </w:r>
      <w:r w:rsidR="196B25D6">
        <w:t>6</w:t>
      </w:r>
      <w:r w:rsidR="57CDFDC1">
        <w:t>.</w:t>
      </w:r>
      <w:r w:rsidR="6B0425B8">
        <w:t xml:space="preserve"> </w:t>
      </w:r>
      <w:r w:rsidR="394D3FD2">
        <w:t>A</w:t>
      </w:r>
      <w:r w:rsidR="11EE8835">
        <w:t>ctions</w:t>
      </w:r>
      <w:r w:rsidR="196B25D6">
        <w:t xml:space="preserve"> to </w:t>
      </w:r>
      <w:r w:rsidR="11EE8835">
        <w:t>be f</w:t>
      </w:r>
      <w:r w:rsidR="7B029B8A">
        <w:t xml:space="preserve">unded </w:t>
      </w:r>
      <w:r w:rsidR="11EE8835">
        <w:t xml:space="preserve">under </w:t>
      </w:r>
      <w:r w:rsidR="22C4FFB5">
        <w:t>C</w:t>
      </w:r>
      <w:r w:rsidR="11EE8835">
        <w:t>luster 2 must be related to the main investments of Baltic Muppets which start at TRL6.</w:t>
      </w:r>
    </w:p>
    <w:p w14:paraId="0E5C85B5" w14:textId="75230D12" w:rsidR="00F10FFC" w:rsidRDefault="6B76A964" w:rsidP="4AA7F635">
      <w:pPr>
        <w:spacing w:after="160" w:line="259" w:lineRule="auto"/>
        <w:jc w:val="both"/>
      </w:pPr>
      <w:r>
        <w:t xml:space="preserve">For each challenge SMART goals </w:t>
      </w:r>
      <w:r w:rsidR="0040108C">
        <w:t>have been</w:t>
      </w:r>
      <w:r>
        <w:t xml:space="preserve"> identified. SMART goals are </w:t>
      </w:r>
      <w:r w:rsidRPr="386A5794">
        <w:rPr>
          <w:b/>
          <w:bCs/>
        </w:rPr>
        <w:t>S</w:t>
      </w:r>
      <w:r>
        <w:t xml:space="preserve">pecific, </w:t>
      </w:r>
      <w:r w:rsidRPr="386A5794">
        <w:rPr>
          <w:b/>
          <w:bCs/>
        </w:rPr>
        <w:t>M</w:t>
      </w:r>
      <w:r>
        <w:t xml:space="preserve">easurable, </w:t>
      </w:r>
      <w:r w:rsidRPr="386A5794">
        <w:rPr>
          <w:b/>
          <w:bCs/>
        </w:rPr>
        <w:t>A</w:t>
      </w:r>
      <w:r>
        <w:t xml:space="preserve">chievable, </w:t>
      </w:r>
      <w:r w:rsidRPr="386A5794">
        <w:rPr>
          <w:b/>
          <w:bCs/>
        </w:rPr>
        <w:t>R</w:t>
      </w:r>
      <w:r>
        <w:t xml:space="preserve">elevant, and </w:t>
      </w:r>
      <w:r w:rsidRPr="386A5794">
        <w:rPr>
          <w:b/>
          <w:bCs/>
        </w:rPr>
        <w:t>T</w:t>
      </w:r>
      <w:r>
        <w:t>ime-bound</w:t>
      </w:r>
      <w:r w:rsidR="002131A3">
        <w:t>.</w:t>
      </w:r>
    </w:p>
    <w:p w14:paraId="6A2EB655" w14:textId="1455E95A" w:rsidR="00E20D82" w:rsidRPr="0014063D" w:rsidRDefault="00F10FFC" w:rsidP="0014063D">
      <w:pPr>
        <w:pStyle w:val="Subtitle"/>
      </w:pPr>
      <w:r w:rsidRPr="0014063D">
        <w:lastRenderedPageBreak/>
        <w:t>Cluster 1 - Testing and piloting activities</w:t>
      </w:r>
    </w:p>
    <w:p w14:paraId="1D15C8A7" w14:textId="47B50001" w:rsidR="00E20D82" w:rsidRDefault="00F10FFC" w:rsidP="7F771697">
      <w:pPr>
        <w:spacing w:after="160" w:line="259" w:lineRule="auto"/>
        <w:jc w:val="both"/>
        <w:rPr>
          <w:rFonts w:ascii="Roboto" w:eastAsia="Roboto" w:hAnsi="Roboto" w:cs="Roboto"/>
          <w:color w:val="595959"/>
          <w:sz w:val="24"/>
          <w:szCs w:val="24"/>
        </w:rPr>
      </w:pPr>
      <w:r w:rsidRPr="0E0DD383">
        <w:rPr>
          <w:rFonts w:ascii="Roboto" w:eastAsia="Roboto" w:hAnsi="Roboto" w:cs="Roboto"/>
          <w:b/>
          <w:bCs/>
          <w:color w:val="595959" w:themeColor="text1" w:themeTint="A6"/>
          <w:sz w:val="24"/>
          <w:szCs w:val="24"/>
        </w:rPr>
        <w:t>Challenge #1.1</w:t>
      </w:r>
      <w:r w:rsidRPr="0E0DD383">
        <w:rPr>
          <w:rFonts w:ascii="Roboto" w:eastAsia="Roboto" w:hAnsi="Roboto" w:cs="Roboto"/>
          <w:color w:val="595959" w:themeColor="text1" w:themeTint="A6"/>
          <w:sz w:val="24"/>
          <w:szCs w:val="24"/>
        </w:rPr>
        <w:t xml:space="preserve"> Test </w:t>
      </w:r>
      <w:r w:rsidR="3C305663" w:rsidRPr="0E0DD383">
        <w:rPr>
          <w:rFonts w:ascii="Roboto" w:eastAsia="Roboto" w:hAnsi="Roboto" w:cs="Roboto"/>
          <w:color w:val="595959" w:themeColor="text1" w:themeTint="A6"/>
          <w:sz w:val="24"/>
          <w:szCs w:val="24"/>
        </w:rPr>
        <w:t>solutions</w:t>
      </w:r>
      <w:r w:rsidRPr="0E0DD383">
        <w:rPr>
          <w:rFonts w:ascii="Roboto" w:eastAsia="Roboto" w:hAnsi="Roboto" w:cs="Roboto"/>
          <w:color w:val="595959" w:themeColor="text1" w:themeTint="A6"/>
          <w:sz w:val="24"/>
          <w:szCs w:val="24"/>
        </w:rPr>
        <w:t xml:space="preserve"> for submerged farms - Assessment of durability and stability of ropes</w:t>
      </w:r>
      <w:r w:rsidR="138BA845" w:rsidRPr="0E0DD383">
        <w:rPr>
          <w:rFonts w:ascii="Roboto" w:eastAsia="Roboto" w:hAnsi="Roboto" w:cs="Roboto"/>
          <w:color w:val="595959" w:themeColor="text1" w:themeTint="A6"/>
          <w:sz w:val="24"/>
          <w:szCs w:val="24"/>
        </w:rPr>
        <w:t xml:space="preserve"> (Sweden)</w:t>
      </w:r>
    </w:p>
    <w:p w14:paraId="34BD5043" w14:textId="279CE8E3" w:rsidR="00E20D82" w:rsidRPr="0014063D" w:rsidRDefault="00F10FFC" w:rsidP="0014063D">
      <w:pPr>
        <w:spacing w:after="160" w:line="259" w:lineRule="auto"/>
        <w:jc w:val="both"/>
      </w:pPr>
      <w:r>
        <w:t xml:space="preserve">In Sweden, </w:t>
      </w:r>
      <w:r w:rsidR="2B854EFA">
        <w:t>four</w:t>
      </w:r>
      <w:r>
        <w:t xml:space="preserve"> different types of </w:t>
      </w:r>
      <w:r w:rsidDel="00F10FFC">
        <w:t>ropes</w:t>
      </w:r>
      <w:r>
        <w:t xml:space="preserve"> are used</w:t>
      </w:r>
      <w:r w:rsidR="233CE1E5">
        <w:t xml:space="preserve"> as substrate for </w:t>
      </w:r>
      <w:r w:rsidR="261B68B8">
        <w:t>the</w:t>
      </w:r>
      <w:r w:rsidR="233CE1E5">
        <w:t xml:space="preserve"> growth of mussels </w:t>
      </w:r>
      <w:r w:rsidR="3B4EB296">
        <w:t>at specific mussel farming site</w:t>
      </w:r>
      <w:r w:rsidR="233CE1E5">
        <w:t xml:space="preserve">s </w:t>
      </w:r>
      <w:r w:rsidR="798967AA">
        <w:t>in the open sea</w:t>
      </w:r>
      <w:r>
        <w:t xml:space="preserve"> </w:t>
      </w:r>
      <w:r w:rsidR="4ABBDFB5">
        <w:t>and these</w:t>
      </w:r>
      <w:r>
        <w:t xml:space="preserve"> ropes perform differently, in terms of harvest biomass per meter</w:t>
      </w:r>
      <w:r w:rsidR="24C298C7">
        <w:t xml:space="preserve"> rope</w:t>
      </w:r>
      <w:r>
        <w:t xml:space="preserve">. </w:t>
      </w:r>
      <w:r w:rsidR="27577C2F">
        <w:t>T</w:t>
      </w:r>
      <w:r w:rsidR="47357F60">
        <w:t>he</w:t>
      </w:r>
      <w:r>
        <w:t xml:space="preserve"> performance of a certain rope-type is different between different farm locations, for example, one type of rope performs well at one farm-site but is useless on another site, presumably because of different environmental conditions. </w:t>
      </w:r>
      <w:r w:rsidR="6A1306E4">
        <w:t>It is difficult to tell in general which type of rope is best, because there is no “one type fits all” solution.</w:t>
      </w:r>
    </w:p>
    <w:p w14:paraId="5DBCD921" w14:textId="77777777" w:rsidR="00E20D82" w:rsidRPr="0014063D" w:rsidRDefault="00F10FFC">
      <w:pPr>
        <w:spacing w:line="240" w:lineRule="auto"/>
        <w:jc w:val="both"/>
      </w:pPr>
      <w:r w:rsidRPr="0014063D">
        <w:t>The criteria for good performance are:</w:t>
      </w:r>
    </w:p>
    <w:p w14:paraId="30E2A912" w14:textId="1DC99CB7" w:rsidR="00E20D82" w:rsidRPr="0014063D" w:rsidRDefault="3472B735">
      <w:pPr>
        <w:numPr>
          <w:ilvl w:val="0"/>
          <w:numId w:val="3"/>
        </w:numPr>
        <w:spacing w:line="240" w:lineRule="auto"/>
        <w:jc w:val="both"/>
      </w:pPr>
      <w:r>
        <w:t>The mussels should not fall off the rope during growth, or when pulled up from the water at harvest</w:t>
      </w:r>
      <w:r w:rsidR="2B20E2CE">
        <w:t>.</w:t>
      </w:r>
    </w:p>
    <w:p w14:paraId="027CE877" w14:textId="07B51703" w:rsidR="00E20D82" w:rsidRPr="0014063D" w:rsidRDefault="3472B735">
      <w:pPr>
        <w:numPr>
          <w:ilvl w:val="0"/>
          <w:numId w:val="3"/>
        </w:numPr>
        <w:spacing w:line="240" w:lineRule="auto"/>
        <w:jc w:val="both"/>
      </w:pPr>
      <w:r>
        <w:t>The ropes should not get twisted around themselves while hanging in the water</w:t>
      </w:r>
      <w:r w:rsidR="6796F5B3">
        <w:t>.</w:t>
      </w:r>
    </w:p>
    <w:p w14:paraId="41C6760C" w14:textId="7C67F8AE" w:rsidR="00E20D82" w:rsidRPr="0014063D" w:rsidRDefault="3472B735" w:rsidP="30F5E4CB">
      <w:pPr>
        <w:numPr>
          <w:ilvl w:val="0"/>
          <w:numId w:val="3"/>
        </w:numPr>
        <w:spacing w:line="240" w:lineRule="auto"/>
        <w:jc w:val="both"/>
      </w:pPr>
      <w:r>
        <w:t xml:space="preserve">Substrate from the ropes should not get ripped off by the harvester and end up in the harvest. </w:t>
      </w:r>
    </w:p>
    <w:p w14:paraId="2A0EADC7" w14:textId="77777777" w:rsidR="009F23E0" w:rsidRDefault="009F23E0">
      <w:pPr>
        <w:spacing w:line="240" w:lineRule="auto"/>
        <w:jc w:val="both"/>
      </w:pPr>
    </w:p>
    <w:p w14:paraId="75AB895B" w14:textId="03D8AA6C" w:rsidR="00E20D82" w:rsidRPr="0014063D" w:rsidRDefault="00F10FFC">
      <w:pPr>
        <w:spacing w:line="240" w:lineRule="auto"/>
        <w:jc w:val="both"/>
      </w:pPr>
      <w:r>
        <w:t>The selected applicant should evaluate the performance of different ropes at different sites, coupled with site-specific conditions (e.g. exposure, current, strength of byssus thread attachment by the mussels). The expected result is</w:t>
      </w:r>
      <w:r w:rsidR="7BD5193C">
        <w:t xml:space="preserve"> the development of</w:t>
      </w:r>
      <w:r>
        <w:t xml:space="preserve"> expertise on which ropes to use in low-saline waters and in different site conditions. </w:t>
      </w:r>
    </w:p>
    <w:p w14:paraId="50C16543" w14:textId="77777777" w:rsidR="00E20D82" w:rsidRPr="0014063D" w:rsidRDefault="00E20D82">
      <w:pPr>
        <w:spacing w:line="240" w:lineRule="auto"/>
        <w:jc w:val="both"/>
      </w:pPr>
    </w:p>
    <w:p w14:paraId="2656A943" w14:textId="79CEC2C7" w:rsidR="00E20D82" w:rsidRPr="0014063D" w:rsidRDefault="4252E845">
      <w:pPr>
        <w:spacing w:line="240" w:lineRule="auto"/>
        <w:jc w:val="both"/>
      </w:pPr>
      <w:r>
        <w:t>The s</w:t>
      </w:r>
      <w:r w:rsidR="3472B735">
        <w:t>elected challenge will require for the applicant to travel</w:t>
      </w:r>
      <w:r w:rsidR="7B4252DF">
        <w:t xml:space="preserve"> to </w:t>
      </w:r>
      <w:r w:rsidR="3472B735">
        <w:t>the Ecopelag musselfarms</w:t>
      </w:r>
      <w:r w:rsidR="38DDFE3B">
        <w:t xml:space="preserve"> in</w:t>
      </w:r>
      <w:r w:rsidR="3472B735">
        <w:t xml:space="preserve"> Västervik, Norrstensfjärden and St. Anna, where</w:t>
      </w:r>
      <w:r w:rsidR="423B381E">
        <w:t xml:space="preserve"> the</w:t>
      </w:r>
      <w:r w:rsidR="3472B735">
        <w:t xml:space="preserve"> different rope-types are in use. Additionally, it might be</w:t>
      </w:r>
      <w:r w:rsidR="3472B735" w:rsidRPr="4AA7F635">
        <w:rPr>
          <w:rFonts w:ascii="Aptos" w:eastAsia="Aptos" w:hAnsi="Aptos" w:cs="Aptos"/>
        </w:rPr>
        <w:t xml:space="preserve"> </w:t>
      </w:r>
      <w:r w:rsidR="3472B735">
        <w:t>required to follow the harvest team to design a sampling method for evaluation of rope wear and tear. </w:t>
      </w:r>
    </w:p>
    <w:p w14:paraId="3C62A390" w14:textId="304D5318" w:rsidR="4AA7F635" w:rsidRDefault="4AA7F635" w:rsidP="4AA7F635">
      <w:pPr>
        <w:spacing w:line="240" w:lineRule="auto"/>
        <w:jc w:val="both"/>
      </w:pPr>
    </w:p>
    <w:p w14:paraId="1DC5EC2C" w14:textId="4A699547" w:rsidR="6BA8FC9D" w:rsidRPr="001453C2" w:rsidRDefault="001453C2" w:rsidP="001453C2">
      <w:pPr>
        <w:pStyle w:val="Caption"/>
        <w:ind w:left="2160" w:firstLine="720"/>
      </w:pPr>
      <w:bookmarkStart w:id="10" w:name="_Toc181607686"/>
      <w:r>
        <w:t xml:space="preserve">Table </w:t>
      </w:r>
      <w:fldSimple w:instr=" SEQ Table \* ARABIC ">
        <w:r w:rsidR="00E12AF4">
          <w:rPr>
            <w:noProof/>
          </w:rPr>
          <w:t>3</w:t>
        </w:r>
      </w:fldSimple>
      <w:r>
        <w:t xml:space="preserve">: </w:t>
      </w:r>
      <w:r w:rsidR="6BA8FC9D" w:rsidRPr="001453C2">
        <w:t>SMART TARGET for Challenge 1.1.</w:t>
      </w:r>
      <w:bookmarkEnd w:id="10"/>
    </w:p>
    <w:tbl>
      <w:tblPr>
        <w:tblStyle w:val="TableGrid"/>
        <w:tblW w:w="7796" w:type="dxa"/>
        <w:tblInd w:w="775" w:type="dxa"/>
        <w:tblLayout w:type="fixed"/>
        <w:tblLook w:val="06A0" w:firstRow="1" w:lastRow="0" w:firstColumn="1" w:lastColumn="0" w:noHBand="1" w:noVBand="1"/>
      </w:tblPr>
      <w:tblGrid>
        <w:gridCol w:w="1909"/>
        <w:gridCol w:w="5887"/>
      </w:tblGrid>
      <w:tr w:rsidR="4AA7F635" w14:paraId="227F8E38" w14:textId="77777777" w:rsidTr="002457F7">
        <w:trPr>
          <w:trHeight w:val="300"/>
        </w:trPr>
        <w:tc>
          <w:tcPr>
            <w:tcW w:w="1909"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7764538A" w14:textId="00C62373" w:rsidR="10EA9DB0" w:rsidRPr="002457F7" w:rsidRDefault="10EA9DB0" w:rsidP="00B33493">
            <w:pPr>
              <w:jc w:val="right"/>
              <w:rPr>
                <w:b/>
                <w:bCs/>
                <w:color w:val="FFFFFF" w:themeColor="background1"/>
              </w:rPr>
            </w:pPr>
            <w:r w:rsidRPr="002457F7">
              <w:rPr>
                <w:b/>
                <w:bCs/>
                <w:color w:val="FFFFFF" w:themeColor="background1"/>
              </w:rPr>
              <w:t>Specific</w:t>
            </w:r>
          </w:p>
        </w:tc>
        <w:tc>
          <w:tcPr>
            <w:tcW w:w="5887" w:type="dxa"/>
            <w:tcBorders>
              <w:left w:val="single" w:sz="4" w:space="0" w:color="auto"/>
            </w:tcBorders>
          </w:tcPr>
          <w:p w14:paraId="524483A5" w14:textId="65D61B66" w:rsidR="112F45D7" w:rsidRDefault="112F45D7" w:rsidP="00CF119A">
            <w:pPr>
              <w:jc w:val="both"/>
            </w:pPr>
            <w:r>
              <w:t xml:space="preserve">The report from the study will analyse the optimal type of substrate for </w:t>
            </w:r>
            <w:r w:rsidR="78D2B039">
              <w:t>spat collection</w:t>
            </w:r>
            <w:r w:rsidR="13FF1782">
              <w:t xml:space="preserve"> and </w:t>
            </w:r>
            <w:r w:rsidR="78D2B039">
              <w:t>mussel production</w:t>
            </w:r>
            <w:r>
              <w:t xml:space="preserve"> at the mussel</w:t>
            </w:r>
            <w:r w:rsidR="3C4E1C44">
              <w:t xml:space="preserve"> </w:t>
            </w:r>
            <w:r>
              <w:t>farms</w:t>
            </w:r>
            <w:r w:rsidR="2FCCF025">
              <w:t xml:space="preserve"> in Västervik, Norrstensfjärden</w:t>
            </w:r>
            <w:r w:rsidR="78D2B039">
              <w:t>,</w:t>
            </w:r>
            <w:r w:rsidR="2FCCF025">
              <w:t xml:space="preserve"> and St. Anna</w:t>
            </w:r>
            <w:r w:rsidR="78D2B039">
              <w:t>.</w:t>
            </w:r>
          </w:p>
        </w:tc>
      </w:tr>
      <w:tr w:rsidR="4AA7F635" w14:paraId="4B4D6946" w14:textId="77777777" w:rsidTr="002457F7">
        <w:trPr>
          <w:trHeight w:val="300"/>
        </w:trPr>
        <w:tc>
          <w:tcPr>
            <w:tcW w:w="1909"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3FC1C6D0" w14:textId="2DCDCDCD" w:rsidR="10EA9DB0" w:rsidRPr="002457F7" w:rsidRDefault="10EA9DB0" w:rsidP="00B33493">
            <w:pPr>
              <w:jc w:val="right"/>
              <w:rPr>
                <w:b/>
                <w:bCs/>
                <w:color w:val="FFFFFF" w:themeColor="background1"/>
              </w:rPr>
            </w:pPr>
            <w:r w:rsidRPr="002457F7">
              <w:rPr>
                <w:b/>
                <w:bCs/>
                <w:color w:val="FFFFFF" w:themeColor="background1"/>
              </w:rPr>
              <w:t>Measurable</w:t>
            </w:r>
          </w:p>
        </w:tc>
        <w:tc>
          <w:tcPr>
            <w:tcW w:w="5887" w:type="dxa"/>
            <w:tcBorders>
              <w:left w:val="single" w:sz="4" w:space="0" w:color="auto"/>
            </w:tcBorders>
          </w:tcPr>
          <w:p w14:paraId="4ED3C245" w14:textId="55E1B023" w:rsidR="7913BB93" w:rsidRDefault="7913BB93" w:rsidP="00CF119A">
            <w:pPr>
              <w:jc w:val="both"/>
            </w:pPr>
            <w:r>
              <w:t xml:space="preserve">The study </w:t>
            </w:r>
            <w:r w:rsidR="3CA8E827">
              <w:t xml:space="preserve">will </w:t>
            </w:r>
            <w:r>
              <w:t xml:space="preserve">analyse </w:t>
            </w:r>
            <w:r w:rsidR="3D843007">
              <w:t>four</w:t>
            </w:r>
            <w:r>
              <w:t xml:space="preserve"> types </w:t>
            </w:r>
            <w:r w:rsidR="3D843007">
              <w:t>of</w:t>
            </w:r>
            <w:r>
              <w:t xml:space="preserve"> </w:t>
            </w:r>
            <w:r w:rsidR="00B33493">
              <w:t>substrates</w:t>
            </w:r>
            <w:r>
              <w:t xml:space="preserve"> at </w:t>
            </w:r>
            <w:r w:rsidR="3D843007">
              <w:t>three locations</w:t>
            </w:r>
            <w:r>
              <w:t xml:space="preserve"> from </w:t>
            </w:r>
            <w:r w:rsidR="3D843007">
              <w:t>May to October</w:t>
            </w:r>
            <w:r w:rsidR="43907C95">
              <w:t xml:space="preserve"> 2025. Mussel density</w:t>
            </w:r>
            <w:r w:rsidR="3D843007">
              <w:t>,</w:t>
            </w:r>
            <w:r w:rsidR="43907C95">
              <w:t xml:space="preserve"> size distribution</w:t>
            </w:r>
            <w:r w:rsidR="3D843007">
              <w:t>,</w:t>
            </w:r>
            <w:r w:rsidR="43907C95">
              <w:t xml:space="preserve"> and </w:t>
            </w:r>
            <w:r w:rsidR="3F8F0C79">
              <w:t xml:space="preserve">biofouling </w:t>
            </w:r>
            <w:r w:rsidR="3D843007">
              <w:t>will be</w:t>
            </w:r>
            <w:r w:rsidR="3F8F0C79">
              <w:t xml:space="preserve"> reported.</w:t>
            </w:r>
          </w:p>
        </w:tc>
      </w:tr>
      <w:tr w:rsidR="4AA7F635" w14:paraId="7D013428" w14:textId="77777777" w:rsidTr="002457F7">
        <w:trPr>
          <w:trHeight w:val="300"/>
        </w:trPr>
        <w:tc>
          <w:tcPr>
            <w:tcW w:w="1909"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7B9F8715" w14:textId="23CCE791" w:rsidR="10EA9DB0" w:rsidRPr="002457F7" w:rsidRDefault="10EA9DB0" w:rsidP="00B33493">
            <w:pPr>
              <w:jc w:val="right"/>
              <w:rPr>
                <w:b/>
                <w:bCs/>
                <w:color w:val="FFFFFF" w:themeColor="background1"/>
              </w:rPr>
            </w:pPr>
            <w:r w:rsidRPr="002457F7">
              <w:rPr>
                <w:b/>
                <w:bCs/>
                <w:color w:val="FFFFFF" w:themeColor="background1"/>
              </w:rPr>
              <w:t>Achievable</w:t>
            </w:r>
          </w:p>
        </w:tc>
        <w:tc>
          <w:tcPr>
            <w:tcW w:w="5887" w:type="dxa"/>
            <w:tcBorders>
              <w:left w:val="single" w:sz="4" w:space="0" w:color="auto"/>
            </w:tcBorders>
          </w:tcPr>
          <w:p w14:paraId="2212862F" w14:textId="2DB5C159" w:rsidR="1CE1D9BD" w:rsidRDefault="1CE1D9BD" w:rsidP="00CF119A">
            <w:pPr>
              <w:jc w:val="both"/>
            </w:pPr>
            <w:r>
              <w:t xml:space="preserve">The three mussel farms </w:t>
            </w:r>
            <w:r w:rsidR="421F0D8B">
              <w:t>are</w:t>
            </w:r>
            <w:r>
              <w:t xml:space="preserve"> established, and the study will be supported by boat time.</w:t>
            </w:r>
          </w:p>
        </w:tc>
      </w:tr>
      <w:tr w:rsidR="4AA7F635" w14:paraId="4BB4E4FC" w14:textId="77777777" w:rsidTr="002457F7">
        <w:trPr>
          <w:trHeight w:val="300"/>
        </w:trPr>
        <w:tc>
          <w:tcPr>
            <w:tcW w:w="1909"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169E829E" w14:textId="347688E7" w:rsidR="10EA9DB0" w:rsidRPr="002457F7" w:rsidRDefault="10EA9DB0" w:rsidP="00B33493">
            <w:pPr>
              <w:jc w:val="right"/>
              <w:rPr>
                <w:b/>
                <w:bCs/>
                <w:color w:val="FFFFFF" w:themeColor="background1"/>
              </w:rPr>
            </w:pPr>
            <w:r w:rsidRPr="002457F7">
              <w:rPr>
                <w:b/>
                <w:bCs/>
                <w:color w:val="FFFFFF" w:themeColor="background1"/>
              </w:rPr>
              <w:t>Relevant</w:t>
            </w:r>
          </w:p>
        </w:tc>
        <w:tc>
          <w:tcPr>
            <w:tcW w:w="5887" w:type="dxa"/>
            <w:tcBorders>
              <w:left w:val="single" w:sz="4" w:space="0" w:color="auto"/>
            </w:tcBorders>
          </w:tcPr>
          <w:p w14:paraId="547404C2" w14:textId="1F7C0244" w:rsidR="79FD7E59" w:rsidRDefault="26A7E281" w:rsidP="00CF119A">
            <w:pPr>
              <w:jc w:val="both"/>
            </w:pPr>
            <w:r>
              <w:t>To</w:t>
            </w:r>
            <w:r w:rsidR="79FD7E59">
              <w:t xml:space="preserve"> optimize spat collection and </w:t>
            </w:r>
            <w:r>
              <w:t>mussel production,</w:t>
            </w:r>
            <w:r w:rsidR="79FD7E59">
              <w:t xml:space="preserve"> site</w:t>
            </w:r>
            <w:r>
              <w:t>-</w:t>
            </w:r>
            <w:r w:rsidR="79FD7E59">
              <w:t xml:space="preserve">specific knowledge </w:t>
            </w:r>
            <w:r>
              <w:t>of</w:t>
            </w:r>
            <w:r w:rsidR="79FD7E59">
              <w:t xml:space="preserve"> substrate</w:t>
            </w:r>
            <w:r w:rsidR="5E74C7FD">
              <w:t xml:space="preserve"> t</w:t>
            </w:r>
            <w:r w:rsidR="79FD7E59">
              <w:t xml:space="preserve">ypes </w:t>
            </w:r>
            <w:r w:rsidR="13C0523B">
              <w:t xml:space="preserve">is </w:t>
            </w:r>
            <w:r>
              <w:t>essential</w:t>
            </w:r>
            <w:r w:rsidR="13C0523B">
              <w:t>.</w:t>
            </w:r>
          </w:p>
        </w:tc>
      </w:tr>
      <w:tr w:rsidR="4AA7F635" w14:paraId="782D549D" w14:textId="77777777" w:rsidTr="002457F7">
        <w:trPr>
          <w:trHeight w:val="300"/>
        </w:trPr>
        <w:tc>
          <w:tcPr>
            <w:tcW w:w="1909"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4EAF3D18" w14:textId="1CA88103" w:rsidR="10EA9DB0" w:rsidRPr="002457F7" w:rsidRDefault="10EA9DB0" w:rsidP="00B33493">
            <w:pPr>
              <w:jc w:val="right"/>
              <w:rPr>
                <w:b/>
                <w:bCs/>
                <w:color w:val="FFFFFF" w:themeColor="background1"/>
              </w:rPr>
            </w:pPr>
            <w:r w:rsidRPr="002457F7">
              <w:rPr>
                <w:b/>
                <w:bCs/>
                <w:color w:val="FFFFFF" w:themeColor="background1"/>
              </w:rPr>
              <w:t>Time</w:t>
            </w:r>
          </w:p>
        </w:tc>
        <w:tc>
          <w:tcPr>
            <w:tcW w:w="5887" w:type="dxa"/>
            <w:tcBorders>
              <w:left w:val="single" w:sz="4" w:space="0" w:color="auto"/>
            </w:tcBorders>
          </w:tcPr>
          <w:p w14:paraId="7D95FF2F" w14:textId="77777777" w:rsidR="00B33493" w:rsidRDefault="43E06A9E" w:rsidP="00CF119A">
            <w:pPr>
              <w:jc w:val="both"/>
            </w:pPr>
            <w:r>
              <w:t xml:space="preserve">May </w:t>
            </w:r>
            <w:r w:rsidR="10376B51">
              <w:t xml:space="preserve">- </w:t>
            </w:r>
            <w:r>
              <w:t>October 2025</w:t>
            </w:r>
            <w:r w:rsidR="005B6FCD">
              <w:t xml:space="preserve"> </w:t>
            </w:r>
          </w:p>
          <w:p w14:paraId="7B4D3AC3" w14:textId="4E2F09C1" w:rsidR="43E06A9E" w:rsidRDefault="005B6FCD" w:rsidP="00CF119A">
            <w:pPr>
              <w:jc w:val="both"/>
            </w:pPr>
            <w:r w:rsidRPr="00B33493">
              <w:rPr>
                <w:i/>
                <w:iCs/>
                <w:sz w:val="18"/>
                <w:szCs w:val="18"/>
              </w:rPr>
              <w:t>(</w:t>
            </w:r>
            <w:r w:rsidR="004E5276" w:rsidRPr="00B33493">
              <w:rPr>
                <w:i/>
                <w:iCs/>
                <w:sz w:val="18"/>
                <w:szCs w:val="18"/>
              </w:rPr>
              <w:t xml:space="preserve">total program of 5 months that offers flexibility in start date due to </w:t>
            </w:r>
            <w:r w:rsidR="005B342C" w:rsidRPr="00B33493">
              <w:rPr>
                <w:i/>
                <w:iCs/>
                <w:sz w:val="18"/>
                <w:szCs w:val="18"/>
              </w:rPr>
              <w:t xml:space="preserve">potential changes in </w:t>
            </w:r>
            <w:r w:rsidR="004E5276" w:rsidRPr="00B33493">
              <w:rPr>
                <w:i/>
                <w:iCs/>
                <w:sz w:val="18"/>
                <w:szCs w:val="18"/>
              </w:rPr>
              <w:t>environmental conditions).</w:t>
            </w:r>
          </w:p>
        </w:tc>
      </w:tr>
    </w:tbl>
    <w:p w14:paraId="1969BD93" w14:textId="77777777" w:rsidR="00CF119A" w:rsidRDefault="00CF119A" w:rsidP="4AA7F635">
      <w:pPr>
        <w:spacing w:line="240" w:lineRule="auto"/>
        <w:jc w:val="both"/>
      </w:pPr>
    </w:p>
    <w:p w14:paraId="65A834B9" w14:textId="77777777" w:rsidR="00E20D82" w:rsidRDefault="00E20D82">
      <w:pPr>
        <w:spacing w:line="240" w:lineRule="auto"/>
        <w:jc w:val="both"/>
        <w:rPr>
          <w:rFonts w:ascii="Aptos" w:eastAsia="Aptos" w:hAnsi="Aptos" w:cs="Aptos"/>
        </w:rPr>
      </w:pPr>
    </w:p>
    <w:p w14:paraId="00FB7EB1" w14:textId="6AA33CDD" w:rsidR="00E20D82" w:rsidRDefault="00F10FFC">
      <w:pPr>
        <w:spacing w:after="160" w:line="259" w:lineRule="auto"/>
        <w:rPr>
          <w:rFonts w:ascii="Roboto" w:eastAsia="Roboto" w:hAnsi="Roboto" w:cs="Roboto"/>
          <w:color w:val="595959"/>
          <w:sz w:val="24"/>
          <w:szCs w:val="24"/>
        </w:rPr>
      </w:pPr>
      <w:r w:rsidRPr="0E0DD383">
        <w:rPr>
          <w:rFonts w:ascii="Roboto" w:eastAsia="Roboto" w:hAnsi="Roboto" w:cs="Roboto"/>
          <w:b/>
          <w:bCs/>
          <w:color w:val="595959" w:themeColor="text1" w:themeTint="A6"/>
          <w:sz w:val="24"/>
          <w:szCs w:val="24"/>
        </w:rPr>
        <w:t>Challenge #1.2</w:t>
      </w:r>
      <w:r w:rsidRPr="0E0DD383">
        <w:rPr>
          <w:rFonts w:ascii="Roboto" w:eastAsia="Roboto" w:hAnsi="Roboto" w:cs="Roboto"/>
          <w:color w:val="595959" w:themeColor="text1" w:themeTint="A6"/>
          <w:sz w:val="24"/>
          <w:szCs w:val="24"/>
        </w:rPr>
        <w:t xml:space="preserve"> Test </w:t>
      </w:r>
      <w:r w:rsidR="5DE2D5DD" w:rsidRPr="0E0DD383">
        <w:rPr>
          <w:rFonts w:ascii="Roboto" w:eastAsia="Roboto" w:hAnsi="Roboto" w:cs="Roboto"/>
          <w:color w:val="595959" w:themeColor="text1" w:themeTint="A6"/>
          <w:sz w:val="24"/>
          <w:szCs w:val="24"/>
        </w:rPr>
        <w:t>solutions</w:t>
      </w:r>
      <w:r w:rsidRPr="0E0DD383">
        <w:rPr>
          <w:rFonts w:ascii="Roboto" w:eastAsia="Roboto" w:hAnsi="Roboto" w:cs="Roboto"/>
          <w:color w:val="595959" w:themeColor="text1" w:themeTint="A6"/>
          <w:sz w:val="24"/>
          <w:szCs w:val="24"/>
        </w:rPr>
        <w:t xml:space="preserve"> for submerged farms - Regulatory requirements</w:t>
      </w:r>
      <w:r w:rsidR="64CDAF56" w:rsidRPr="0E0DD383">
        <w:rPr>
          <w:rFonts w:ascii="Roboto" w:eastAsia="Roboto" w:hAnsi="Roboto" w:cs="Roboto"/>
          <w:color w:val="595959" w:themeColor="text1" w:themeTint="A6"/>
          <w:sz w:val="24"/>
          <w:szCs w:val="24"/>
        </w:rPr>
        <w:t>,</w:t>
      </w:r>
      <w:r w:rsidRPr="0E0DD383">
        <w:rPr>
          <w:rFonts w:ascii="Roboto" w:eastAsia="Roboto" w:hAnsi="Roboto" w:cs="Roboto"/>
          <w:color w:val="595959" w:themeColor="text1" w:themeTint="A6"/>
          <w:sz w:val="24"/>
          <w:szCs w:val="24"/>
        </w:rPr>
        <w:t xml:space="preserve"> such as marking systems to document ownership.</w:t>
      </w:r>
      <w:r w:rsidR="0824E35B" w:rsidRPr="0E0DD383">
        <w:rPr>
          <w:rFonts w:ascii="Roboto" w:eastAsia="Roboto" w:hAnsi="Roboto" w:cs="Roboto"/>
          <w:color w:val="595959" w:themeColor="text1" w:themeTint="A6"/>
          <w:sz w:val="24"/>
          <w:szCs w:val="24"/>
        </w:rPr>
        <w:t xml:space="preserve"> (Denmark)</w:t>
      </w:r>
    </w:p>
    <w:p w14:paraId="4F63EEFB" w14:textId="5EF35639" w:rsidR="00E20D82" w:rsidRPr="0014063D" w:rsidRDefault="3472B735" w:rsidP="1D5D821F">
      <w:pPr>
        <w:spacing w:after="160" w:line="240" w:lineRule="auto"/>
        <w:jc w:val="both"/>
      </w:pPr>
      <w:bookmarkStart w:id="11" w:name="_gjdgxs"/>
      <w:bookmarkEnd w:id="11"/>
      <w:r>
        <w:t>According to</w:t>
      </w:r>
      <w:r w:rsidR="00803FAA">
        <w:t xml:space="preserve"> the</w:t>
      </w:r>
      <w:r>
        <w:t xml:space="preserve"> Danish regulation</w:t>
      </w:r>
      <w:r w:rsidR="02460F89">
        <w:t>,</w:t>
      </w:r>
      <w:r>
        <w:t xml:space="preserve"> all elements on a Mussel farm must be marked with</w:t>
      </w:r>
      <w:r w:rsidR="0099774F">
        <w:t xml:space="preserve"> </w:t>
      </w:r>
      <w:r w:rsidR="00803FAA">
        <w:t>a</w:t>
      </w:r>
      <w:r>
        <w:t xml:space="preserve"> unique code to identify the equipment owner. The marking system should be robust, and it should allow </w:t>
      </w:r>
      <w:r w:rsidR="3A6AC112">
        <w:lastRenderedPageBreak/>
        <w:t>the</w:t>
      </w:r>
      <w:r w:rsidR="000B1FAA">
        <w:t xml:space="preserve"> </w:t>
      </w:r>
      <w:r w:rsidR="00D81A21">
        <w:t>read</w:t>
      </w:r>
      <w:r>
        <w:t xml:space="preserve"> </w:t>
      </w:r>
      <w:r w:rsidR="000B1FAA">
        <w:t xml:space="preserve">of </w:t>
      </w:r>
      <w:r>
        <w:t xml:space="preserve">the unique number after </w:t>
      </w:r>
      <w:r w:rsidR="003B50B3">
        <w:t xml:space="preserve">the </w:t>
      </w:r>
      <w:r>
        <w:t xml:space="preserve">equipment has been submerged and exposed to biofouling. </w:t>
      </w:r>
      <w:r w:rsidR="63B6E7BD">
        <w:t>Th</w:t>
      </w:r>
      <w:r w:rsidR="38E03C51">
        <w:t>is</w:t>
      </w:r>
      <w:r w:rsidR="63B6E7BD">
        <w:t xml:space="preserve"> </w:t>
      </w:r>
      <w:r w:rsidR="38E03C51">
        <w:t>includes</w:t>
      </w:r>
      <w:r w:rsidR="00B016AA">
        <w:t xml:space="preserve"> the development of</w:t>
      </w:r>
      <w:r>
        <w:t xml:space="preserve"> a marking system with the possibility of </w:t>
      </w:r>
      <w:r w:rsidR="2F6892AD">
        <w:t>identifying</w:t>
      </w:r>
      <w:r>
        <w:t xml:space="preserve"> unique codes to be applied to the equipment. </w:t>
      </w:r>
    </w:p>
    <w:p w14:paraId="3F8E5085" w14:textId="2B2DBE78" w:rsidR="00AB7AB1" w:rsidRPr="0014063D" w:rsidRDefault="3472B735" w:rsidP="00CF119A">
      <w:pPr>
        <w:spacing w:after="120" w:line="240" w:lineRule="auto"/>
      </w:pPr>
      <w:r>
        <w:t xml:space="preserve">Testing activities should focus on stability </w:t>
      </w:r>
      <w:r w:rsidR="328B7439">
        <w:t xml:space="preserve">and readability </w:t>
      </w:r>
      <w:r>
        <w:t>of ownership marks. The performance of the marks may be evaluated according to:</w:t>
      </w:r>
    </w:p>
    <w:p w14:paraId="2891ECD8" w14:textId="49F692FA" w:rsidR="00E20D82" w:rsidRPr="0014063D" w:rsidRDefault="3472B735" w:rsidP="00CF119A">
      <w:pPr>
        <w:numPr>
          <w:ilvl w:val="0"/>
          <w:numId w:val="11"/>
        </w:numPr>
        <w:spacing w:line="240" w:lineRule="auto"/>
        <w:ind w:left="714" w:hanging="357"/>
        <w:jc w:val="both"/>
      </w:pPr>
      <w:r>
        <w:t>Easy to attach to the farm elements</w:t>
      </w:r>
      <w:r w:rsidR="0F2CF746">
        <w:t>.</w:t>
      </w:r>
    </w:p>
    <w:p w14:paraId="48F94B36" w14:textId="29403270" w:rsidR="00E20D82" w:rsidRPr="0014063D" w:rsidRDefault="3472B735" w:rsidP="00CF119A">
      <w:pPr>
        <w:numPr>
          <w:ilvl w:val="0"/>
          <w:numId w:val="11"/>
        </w:numPr>
        <w:spacing w:line="240" w:lineRule="auto"/>
        <w:ind w:left="714" w:hanging="357"/>
        <w:jc w:val="both"/>
      </w:pPr>
      <w:r>
        <w:t xml:space="preserve">The mark must be robust according to seawater and the processing. </w:t>
      </w:r>
    </w:p>
    <w:p w14:paraId="0137E733" w14:textId="3D4E9EE6" w:rsidR="00E20D82" w:rsidRPr="0014063D" w:rsidRDefault="3472B735" w:rsidP="00CF119A">
      <w:pPr>
        <w:numPr>
          <w:ilvl w:val="0"/>
          <w:numId w:val="11"/>
        </w:numPr>
        <w:spacing w:line="240" w:lineRule="auto"/>
        <w:ind w:left="714" w:hanging="357"/>
        <w:jc w:val="both"/>
      </w:pPr>
      <w:r>
        <w:t xml:space="preserve">The tacks </w:t>
      </w:r>
      <w:r w:rsidR="537CBEAB">
        <w:t xml:space="preserve">should </w:t>
      </w:r>
      <w:r>
        <w:t>be readable for &gt;20 y</w:t>
      </w:r>
      <w:r w:rsidR="3DEAEE59">
        <w:t>.</w:t>
      </w:r>
    </w:p>
    <w:p w14:paraId="58AD4300" w14:textId="1CC8DC61" w:rsidR="00E20D82" w:rsidRPr="0014063D" w:rsidRDefault="3472B735" w:rsidP="00CF119A">
      <w:pPr>
        <w:numPr>
          <w:ilvl w:val="0"/>
          <w:numId w:val="11"/>
        </w:numPr>
        <w:spacing w:line="240" w:lineRule="auto"/>
        <w:ind w:left="714" w:hanging="357"/>
        <w:jc w:val="both"/>
      </w:pPr>
      <w:r>
        <w:t>Easy to read by the mussel farmer and the authorities</w:t>
      </w:r>
      <w:r w:rsidR="254F620C">
        <w:t>.</w:t>
      </w:r>
    </w:p>
    <w:p w14:paraId="09F04F0A" w14:textId="64BFD4D2" w:rsidR="00E20D82" w:rsidRPr="0014063D" w:rsidRDefault="3472B735" w:rsidP="00CF119A">
      <w:pPr>
        <w:numPr>
          <w:ilvl w:val="0"/>
          <w:numId w:val="11"/>
        </w:numPr>
        <w:spacing w:line="240" w:lineRule="auto"/>
        <w:ind w:left="714" w:hanging="357"/>
        <w:jc w:val="both"/>
      </w:pPr>
      <w:r>
        <w:t xml:space="preserve">Reading </w:t>
      </w:r>
      <w:r w:rsidR="7C43ACC2">
        <w:t xml:space="preserve">should </w:t>
      </w:r>
      <w:r>
        <w:t>not be affected by biofouling</w:t>
      </w:r>
      <w:r w:rsidR="0D134EE6">
        <w:t>.</w:t>
      </w:r>
    </w:p>
    <w:p w14:paraId="6314F11F" w14:textId="3D74EAE9" w:rsidR="00E20D82" w:rsidRPr="0014063D" w:rsidRDefault="3472B735" w:rsidP="00CF119A">
      <w:pPr>
        <w:numPr>
          <w:ilvl w:val="0"/>
          <w:numId w:val="11"/>
        </w:numPr>
        <w:spacing w:after="120" w:line="240" w:lineRule="auto"/>
        <w:ind w:left="714" w:hanging="357"/>
        <w:jc w:val="both"/>
      </w:pPr>
      <w:r>
        <w:t xml:space="preserve">The cost of the system </w:t>
      </w:r>
      <w:r w:rsidR="0A64B8FA">
        <w:t>should</w:t>
      </w:r>
      <w:r>
        <w:t xml:space="preserve"> be below 1 EUR per mark.</w:t>
      </w:r>
    </w:p>
    <w:p w14:paraId="00537D0A" w14:textId="089A606F" w:rsidR="4AA7F635" w:rsidRDefault="3472B735" w:rsidP="00CF119A">
      <w:pPr>
        <w:spacing w:after="120" w:line="259" w:lineRule="auto"/>
        <w:jc w:val="both"/>
      </w:pPr>
      <w:r>
        <w:t xml:space="preserve">The system must be tested at a submerged mussel farm in the Limfjord </w:t>
      </w:r>
      <w:r w:rsidR="4402A76C">
        <w:t xml:space="preserve">(Denmark) </w:t>
      </w:r>
      <w:r>
        <w:t xml:space="preserve">on different types of equipment (pipes, nets, concrete blocks, markings etc.). The selected applicant shall do the marking of the equipment and monitor the performance of the marks. Taking into consideration the budget limitation, another possibility would be to develop a marking system, a plan for tests and a manual for the </w:t>
      </w:r>
      <w:r w:rsidR="1D9DB5CC">
        <w:t>implementation of outcomes of tests</w:t>
      </w:r>
      <w:r>
        <w:t xml:space="preserve">. </w:t>
      </w:r>
    </w:p>
    <w:p w14:paraId="19ABA052" w14:textId="77777777" w:rsidR="00AB7AB1" w:rsidRDefault="00AB7AB1" w:rsidP="4AA7F635">
      <w:pPr>
        <w:spacing w:line="240" w:lineRule="auto"/>
        <w:jc w:val="both"/>
      </w:pPr>
    </w:p>
    <w:p w14:paraId="0929E502" w14:textId="45C96BC4" w:rsidR="758641F6" w:rsidRPr="001453C2" w:rsidRDefault="001453C2" w:rsidP="001453C2">
      <w:pPr>
        <w:pStyle w:val="Caption"/>
        <w:ind w:left="2160" w:firstLine="720"/>
      </w:pPr>
      <w:bookmarkStart w:id="12" w:name="_Toc181607687"/>
      <w:r>
        <w:t xml:space="preserve">Table </w:t>
      </w:r>
      <w:fldSimple w:instr=" SEQ Table \* ARABIC ">
        <w:r w:rsidR="00E12AF4">
          <w:rPr>
            <w:noProof/>
          </w:rPr>
          <w:t>4</w:t>
        </w:r>
      </w:fldSimple>
      <w:r>
        <w:t xml:space="preserve">: </w:t>
      </w:r>
      <w:r w:rsidR="758641F6" w:rsidRPr="001453C2">
        <w:t>SMART TARGET for Challenge 1.2.</w:t>
      </w:r>
      <w:bookmarkEnd w:id="12"/>
    </w:p>
    <w:tbl>
      <w:tblPr>
        <w:tblStyle w:val="TableGrid"/>
        <w:tblW w:w="8222" w:type="dxa"/>
        <w:tblInd w:w="704" w:type="dxa"/>
        <w:tblLayout w:type="fixed"/>
        <w:tblLook w:val="06A0" w:firstRow="1" w:lastRow="0" w:firstColumn="1" w:lastColumn="0" w:noHBand="1" w:noVBand="1"/>
      </w:tblPr>
      <w:tblGrid>
        <w:gridCol w:w="1985"/>
        <w:gridCol w:w="6237"/>
      </w:tblGrid>
      <w:tr w:rsidR="4AA7F635" w14:paraId="0831F3EE" w14:textId="77777777" w:rsidTr="002457F7">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36F681F6" w14:textId="00C62373" w:rsidR="4AA7F635" w:rsidRPr="002457F7" w:rsidRDefault="4AA7F635" w:rsidP="00B33493">
            <w:pPr>
              <w:jc w:val="right"/>
              <w:rPr>
                <w:b/>
                <w:bCs/>
                <w:color w:val="FFFFFF" w:themeColor="background1"/>
              </w:rPr>
            </w:pPr>
            <w:r w:rsidRPr="002457F7">
              <w:rPr>
                <w:b/>
                <w:bCs/>
                <w:color w:val="FFFFFF" w:themeColor="background1"/>
              </w:rPr>
              <w:t>Specific</w:t>
            </w:r>
          </w:p>
        </w:tc>
        <w:tc>
          <w:tcPr>
            <w:tcW w:w="6237" w:type="dxa"/>
            <w:tcBorders>
              <w:left w:val="single" w:sz="4" w:space="0" w:color="auto"/>
            </w:tcBorders>
          </w:tcPr>
          <w:p w14:paraId="5C402F84" w14:textId="7DFA93FD" w:rsidR="4AA7F635" w:rsidRDefault="4AA7F635" w:rsidP="00CF119A">
            <w:pPr>
              <w:jc w:val="both"/>
            </w:pPr>
            <w:r>
              <w:t>The report</w:t>
            </w:r>
            <w:r w:rsidR="5CF74F0F">
              <w:t xml:space="preserve"> and </w:t>
            </w:r>
            <w:r w:rsidR="2F366162">
              <w:t>three</w:t>
            </w:r>
            <w:r w:rsidR="5CF74F0F">
              <w:t xml:space="preserve"> prototypes </w:t>
            </w:r>
            <w:r>
              <w:t xml:space="preserve">from the study will </w:t>
            </w:r>
            <w:r w:rsidR="713FA34E">
              <w:t>analyse the most efficient methods for marking mussel farming equipment</w:t>
            </w:r>
            <w:r w:rsidR="2F366162">
              <w:t>, focusing on the</w:t>
            </w:r>
            <w:r w:rsidR="713FA34E">
              <w:t xml:space="preserve"> </w:t>
            </w:r>
            <w:r w:rsidR="5E1FE4D4">
              <w:t xml:space="preserve">stability and readability of the ownership </w:t>
            </w:r>
            <w:r w:rsidR="2F366162">
              <w:t>marks. Three</w:t>
            </w:r>
            <w:r w:rsidR="35ACAE8D">
              <w:t xml:space="preserve"> types of marks will be tested on a </w:t>
            </w:r>
            <w:r w:rsidR="2F366162">
              <w:t>submerged</w:t>
            </w:r>
            <w:r w:rsidR="35ACAE8D">
              <w:t xml:space="preserve"> mussel farm in the Limfjord.</w:t>
            </w:r>
          </w:p>
        </w:tc>
      </w:tr>
      <w:tr w:rsidR="4AA7F635" w14:paraId="06B50CD5" w14:textId="77777777" w:rsidTr="002457F7">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6AF0D15C" w14:textId="2DCDCDCD" w:rsidR="4AA7F635" w:rsidRPr="002457F7" w:rsidRDefault="4AA7F635" w:rsidP="00B33493">
            <w:pPr>
              <w:jc w:val="right"/>
              <w:rPr>
                <w:b/>
                <w:bCs/>
                <w:color w:val="FFFFFF" w:themeColor="background1"/>
              </w:rPr>
            </w:pPr>
            <w:r w:rsidRPr="002457F7">
              <w:rPr>
                <w:b/>
                <w:bCs/>
                <w:color w:val="FFFFFF" w:themeColor="background1"/>
              </w:rPr>
              <w:t>Measurable</w:t>
            </w:r>
          </w:p>
        </w:tc>
        <w:tc>
          <w:tcPr>
            <w:tcW w:w="6237" w:type="dxa"/>
            <w:tcBorders>
              <w:left w:val="single" w:sz="4" w:space="0" w:color="auto"/>
            </w:tcBorders>
          </w:tcPr>
          <w:p w14:paraId="5027D0AA" w14:textId="0C1962CA" w:rsidR="6188BEC5" w:rsidRDefault="7200ED3A" w:rsidP="00CF119A">
            <w:pPr>
              <w:jc w:val="both"/>
            </w:pPr>
            <w:r w:rsidRPr="2D21F84F">
              <w:t>The marks will be evaluated based on the following criteria:</w:t>
            </w:r>
          </w:p>
          <w:p w14:paraId="1C5C1502" w14:textId="7011BAA4" w:rsidR="6188BEC5" w:rsidRDefault="7200ED3A" w:rsidP="00CF119A">
            <w:pPr>
              <w:pStyle w:val="ListParagraph"/>
              <w:numPr>
                <w:ilvl w:val="0"/>
                <w:numId w:val="11"/>
              </w:numPr>
              <w:contextualSpacing w:val="0"/>
              <w:jc w:val="both"/>
            </w:pPr>
            <w:r w:rsidRPr="2D21F84F">
              <w:t>Ease of attachment to farm elements.</w:t>
            </w:r>
          </w:p>
          <w:p w14:paraId="07E74B2D" w14:textId="38555B89" w:rsidR="6188BEC5" w:rsidRDefault="7200ED3A" w:rsidP="00CF119A">
            <w:pPr>
              <w:pStyle w:val="ListParagraph"/>
              <w:numPr>
                <w:ilvl w:val="0"/>
                <w:numId w:val="11"/>
              </w:numPr>
              <w:contextualSpacing w:val="0"/>
              <w:jc w:val="both"/>
            </w:pPr>
            <w:r w:rsidRPr="2D21F84F">
              <w:t>Robustness against seawater and processing conditions.</w:t>
            </w:r>
          </w:p>
          <w:p w14:paraId="3ABAFFBF" w14:textId="5956C667" w:rsidR="6188BEC5" w:rsidRDefault="7200ED3A" w:rsidP="00CF119A">
            <w:pPr>
              <w:pStyle w:val="ListParagraph"/>
              <w:numPr>
                <w:ilvl w:val="0"/>
                <w:numId w:val="11"/>
              </w:numPr>
              <w:contextualSpacing w:val="0"/>
              <w:jc w:val="both"/>
            </w:pPr>
            <w:r w:rsidRPr="2D21F84F">
              <w:t>Durability: Marks should remain readable for over 20 years.</w:t>
            </w:r>
          </w:p>
          <w:p w14:paraId="209FBBB9" w14:textId="27254348" w:rsidR="6188BEC5" w:rsidRDefault="7200ED3A" w:rsidP="00CF119A">
            <w:pPr>
              <w:pStyle w:val="ListParagraph"/>
              <w:numPr>
                <w:ilvl w:val="0"/>
                <w:numId w:val="11"/>
              </w:numPr>
              <w:contextualSpacing w:val="0"/>
              <w:jc w:val="both"/>
            </w:pPr>
            <w:r w:rsidRPr="2D21F84F">
              <w:t>Ease of reading by mussel farmers and authorities.</w:t>
            </w:r>
          </w:p>
          <w:p w14:paraId="082CFF1A" w14:textId="6107ABF5" w:rsidR="6188BEC5" w:rsidRDefault="7200ED3A" w:rsidP="00CF119A">
            <w:pPr>
              <w:pStyle w:val="ListParagraph"/>
              <w:numPr>
                <w:ilvl w:val="0"/>
                <w:numId w:val="11"/>
              </w:numPr>
              <w:contextualSpacing w:val="0"/>
              <w:jc w:val="both"/>
            </w:pPr>
            <w:r w:rsidRPr="2D21F84F">
              <w:t>Resistance to biofouling: Readability should not be compromised by biofouling.</w:t>
            </w:r>
          </w:p>
          <w:p w14:paraId="512B87D2" w14:textId="35A39A2A" w:rsidR="6188BEC5" w:rsidRDefault="7200ED3A" w:rsidP="00CF119A">
            <w:pPr>
              <w:pStyle w:val="ListParagraph"/>
              <w:numPr>
                <w:ilvl w:val="0"/>
                <w:numId w:val="11"/>
              </w:numPr>
              <w:contextualSpacing w:val="0"/>
              <w:jc w:val="both"/>
            </w:pPr>
            <w:r w:rsidRPr="2D21F84F">
              <w:t xml:space="preserve">Cost-effectiveness: The </w:t>
            </w:r>
            <w:r w:rsidR="6188BEC5">
              <w:t xml:space="preserve">system should </w:t>
            </w:r>
            <w:r w:rsidRPr="2D21F84F">
              <w:t>cost less than</w:t>
            </w:r>
            <w:r w:rsidR="6188BEC5">
              <w:t xml:space="preserve"> 1 EUR per mark</w:t>
            </w:r>
            <w:r w:rsidRPr="2D21F84F">
              <w:t>.</w:t>
            </w:r>
          </w:p>
        </w:tc>
      </w:tr>
      <w:tr w:rsidR="4AA7F635" w14:paraId="35B40817" w14:textId="77777777" w:rsidTr="002457F7">
        <w:trPr>
          <w:trHeight w:val="749"/>
        </w:trPr>
        <w:tc>
          <w:tcPr>
            <w:tcW w:w="1985"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521AEF41" w14:textId="23CCE791" w:rsidR="4AA7F635" w:rsidRPr="002457F7" w:rsidRDefault="4AA7F635" w:rsidP="00B33493">
            <w:pPr>
              <w:jc w:val="right"/>
              <w:rPr>
                <w:b/>
                <w:bCs/>
                <w:color w:val="FFFFFF" w:themeColor="background1"/>
              </w:rPr>
            </w:pPr>
            <w:r w:rsidRPr="002457F7">
              <w:rPr>
                <w:b/>
                <w:bCs/>
                <w:color w:val="FFFFFF" w:themeColor="background1"/>
              </w:rPr>
              <w:t>Achievable</w:t>
            </w:r>
          </w:p>
        </w:tc>
        <w:tc>
          <w:tcPr>
            <w:tcW w:w="6237" w:type="dxa"/>
            <w:tcBorders>
              <w:left w:val="single" w:sz="4" w:space="0" w:color="auto"/>
            </w:tcBorders>
          </w:tcPr>
          <w:p w14:paraId="066AB1B2" w14:textId="378616F8" w:rsidR="272B0E6A" w:rsidRDefault="272B0E6A" w:rsidP="00CF119A">
            <w:r>
              <w:t xml:space="preserve">Danish </w:t>
            </w:r>
            <w:r w:rsidR="669B87BC">
              <w:t>law requires</w:t>
            </w:r>
            <w:r>
              <w:t xml:space="preserve"> that </w:t>
            </w:r>
            <w:r w:rsidR="669B87BC">
              <w:t xml:space="preserve">all </w:t>
            </w:r>
            <w:r>
              <w:t xml:space="preserve">equipment be marked. </w:t>
            </w:r>
            <w:r w:rsidR="669B87BC">
              <w:t>While various</w:t>
            </w:r>
            <w:r>
              <w:t xml:space="preserve"> types of marks exist </w:t>
            </w:r>
            <w:r w:rsidR="669B87BC">
              <w:t>in</w:t>
            </w:r>
            <w:r w:rsidR="534DFA40">
              <w:t xml:space="preserve"> the </w:t>
            </w:r>
            <w:r w:rsidR="669B87BC">
              <w:t>market, they</w:t>
            </w:r>
            <w:r w:rsidR="534DFA40">
              <w:t xml:space="preserve"> have not </w:t>
            </w:r>
            <w:r w:rsidR="669B87BC">
              <w:t xml:space="preserve">yet </w:t>
            </w:r>
            <w:r w:rsidR="534DFA40">
              <w:t xml:space="preserve">been tested on mussel </w:t>
            </w:r>
            <w:r w:rsidR="669B87BC">
              <w:t>farms</w:t>
            </w:r>
            <w:r w:rsidR="534DFA40">
              <w:t>.</w:t>
            </w:r>
          </w:p>
        </w:tc>
      </w:tr>
      <w:tr w:rsidR="4AA7F635" w14:paraId="5ECA1B8D" w14:textId="77777777" w:rsidTr="002457F7">
        <w:trPr>
          <w:trHeight w:val="848"/>
        </w:trPr>
        <w:tc>
          <w:tcPr>
            <w:tcW w:w="1985"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269177C6" w14:textId="347688E7" w:rsidR="4AA7F635" w:rsidRPr="002457F7" w:rsidRDefault="4AA7F635" w:rsidP="00B33493">
            <w:pPr>
              <w:jc w:val="right"/>
              <w:rPr>
                <w:b/>
                <w:bCs/>
                <w:color w:val="FFFFFF" w:themeColor="background1"/>
              </w:rPr>
            </w:pPr>
            <w:r w:rsidRPr="002457F7">
              <w:rPr>
                <w:b/>
                <w:bCs/>
                <w:color w:val="FFFFFF" w:themeColor="background1"/>
              </w:rPr>
              <w:t>Relevant</w:t>
            </w:r>
          </w:p>
        </w:tc>
        <w:tc>
          <w:tcPr>
            <w:tcW w:w="6237" w:type="dxa"/>
            <w:tcBorders>
              <w:left w:val="single" w:sz="4" w:space="0" w:color="auto"/>
            </w:tcBorders>
          </w:tcPr>
          <w:p w14:paraId="41DCAA23" w14:textId="338AE274" w:rsidR="78073FF5" w:rsidRDefault="78073FF5" w:rsidP="00CF119A">
            <w:r>
              <w:t xml:space="preserve">Danish </w:t>
            </w:r>
            <w:r w:rsidR="09D223E8">
              <w:t>mussel</w:t>
            </w:r>
            <w:r>
              <w:t xml:space="preserve"> farmers </w:t>
            </w:r>
            <w:r w:rsidR="09D223E8">
              <w:t>must</w:t>
            </w:r>
            <w:r>
              <w:t xml:space="preserve"> mark all equipment, so </w:t>
            </w:r>
            <w:r w:rsidR="09D223E8">
              <w:t>developing</w:t>
            </w:r>
            <w:r>
              <w:t xml:space="preserve"> or </w:t>
            </w:r>
            <w:r w:rsidR="09D223E8">
              <w:t xml:space="preserve">identifying </w:t>
            </w:r>
            <w:r>
              <w:t xml:space="preserve">the best mark will </w:t>
            </w:r>
            <w:r w:rsidR="09D223E8">
              <w:t>streamline</w:t>
            </w:r>
            <w:r>
              <w:t xml:space="preserve"> the m</w:t>
            </w:r>
            <w:r w:rsidR="663E137A">
              <w:t>arking</w:t>
            </w:r>
            <w:r w:rsidR="09D223E8">
              <w:t xml:space="preserve"> process and improve efficiency</w:t>
            </w:r>
            <w:r w:rsidR="663E137A">
              <w:t>.</w:t>
            </w:r>
          </w:p>
        </w:tc>
      </w:tr>
      <w:tr w:rsidR="4AA7F635" w14:paraId="45BC25E4" w14:textId="77777777" w:rsidTr="002457F7">
        <w:trPr>
          <w:trHeight w:val="300"/>
        </w:trPr>
        <w:tc>
          <w:tcPr>
            <w:tcW w:w="1985" w:type="dxa"/>
            <w:tcBorders>
              <w:top w:val="single" w:sz="4" w:space="0" w:color="auto"/>
              <w:left w:val="single" w:sz="4" w:space="0" w:color="auto"/>
              <w:bottom w:val="single" w:sz="4" w:space="0" w:color="auto"/>
              <w:right w:val="single" w:sz="4" w:space="0" w:color="auto"/>
            </w:tcBorders>
            <w:shd w:val="clear" w:color="auto" w:fill="365F91" w:themeFill="accent1" w:themeFillShade="BF"/>
            <w:vAlign w:val="center"/>
          </w:tcPr>
          <w:p w14:paraId="0FF8EEAE" w14:textId="1CA88103" w:rsidR="4AA7F635" w:rsidRPr="002457F7" w:rsidRDefault="4AA7F635" w:rsidP="00B33493">
            <w:pPr>
              <w:jc w:val="right"/>
              <w:rPr>
                <w:b/>
                <w:bCs/>
                <w:color w:val="FFFFFF" w:themeColor="background1"/>
              </w:rPr>
            </w:pPr>
            <w:r w:rsidRPr="002457F7">
              <w:rPr>
                <w:b/>
                <w:bCs/>
                <w:color w:val="FFFFFF" w:themeColor="background1"/>
              </w:rPr>
              <w:t>Time</w:t>
            </w:r>
          </w:p>
        </w:tc>
        <w:tc>
          <w:tcPr>
            <w:tcW w:w="6237" w:type="dxa"/>
            <w:tcBorders>
              <w:left w:val="single" w:sz="4" w:space="0" w:color="auto"/>
            </w:tcBorders>
          </w:tcPr>
          <w:p w14:paraId="32C4DE0C" w14:textId="77777777" w:rsidR="00B33493" w:rsidRDefault="0235C8EA" w:rsidP="00CF119A">
            <w:r>
              <w:t>March</w:t>
            </w:r>
            <w:r w:rsidR="4AA7F635">
              <w:t xml:space="preserve"> </w:t>
            </w:r>
            <w:r w:rsidR="1E0D0B1B">
              <w:t xml:space="preserve">- </w:t>
            </w:r>
            <w:r w:rsidR="4AA7F635">
              <w:t>October 2025</w:t>
            </w:r>
            <w:r w:rsidR="005B342C">
              <w:t xml:space="preserve"> </w:t>
            </w:r>
          </w:p>
          <w:p w14:paraId="2B135C2F" w14:textId="7604D74F" w:rsidR="0235C8EA" w:rsidRDefault="005B342C" w:rsidP="00CF119A">
            <w:r w:rsidRPr="00B33493">
              <w:rPr>
                <w:i/>
                <w:iCs/>
                <w:sz w:val="18"/>
                <w:szCs w:val="18"/>
              </w:rPr>
              <w:t>(total program of 5 months that offers flexibility in start date due to potential changes environmental conditions).</w:t>
            </w:r>
          </w:p>
        </w:tc>
      </w:tr>
    </w:tbl>
    <w:p w14:paraId="273293D2" w14:textId="6D438548" w:rsidR="4AA7F635" w:rsidRDefault="4AA7F635" w:rsidP="4AA7F635">
      <w:pPr>
        <w:spacing w:line="240" w:lineRule="auto"/>
        <w:jc w:val="both"/>
      </w:pPr>
    </w:p>
    <w:p w14:paraId="4733B36C" w14:textId="77777777" w:rsidR="001453C2" w:rsidRDefault="001453C2">
      <w:pPr>
        <w:spacing w:after="120" w:line="240" w:lineRule="auto"/>
        <w:rPr>
          <w:rFonts w:ascii="Roboto" w:eastAsia="Roboto" w:hAnsi="Roboto" w:cs="Roboto"/>
          <w:b/>
          <w:bCs/>
          <w:color w:val="595959" w:themeColor="text1" w:themeTint="A6"/>
          <w:sz w:val="24"/>
          <w:szCs w:val="24"/>
        </w:rPr>
      </w:pPr>
    </w:p>
    <w:p w14:paraId="65E9AC6E" w14:textId="77777777" w:rsidR="001453C2" w:rsidRDefault="001453C2">
      <w:pPr>
        <w:spacing w:after="120" w:line="240" w:lineRule="auto"/>
        <w:rPr>
          <w:rFonts w:ascii="Roboto" w:eastAsia="Roboto" w:hAnsi="Roboto" w:cs="Roboto"/>
          <w:b/>
          <w:bCs/>
          <w:color w:val="595959" w:themeColor="text1" w:themeTint="A6"/>
          <w:sz w:val="24"/>
          <w:szCs w:val="24"/>
        </w:rPr>
      </w:pPr>
    </w:p>
    <w:p w14:paraId="2CD51ACD" w14:textId="25771EEA" w:rsidR="00E20D82" w:rsidRPr="0014063D" w:rsidRDefault="00F10FFC">
      <w:pPr>
        <w:spacing w:after="120" w:line="240" w:lineRule="auto"/>
        <w:rPr>
          <w:rFonts w:ascii="Roboto" w:eastAsia="Roboto" w:hAnsi="Roboto" w:cs="Roboto"/>
          <w:color w:val="595959"/>
          <w:sz w:val="24"/>
          <w:szCs w:val="24"/>
        </w:rPr>
      </w:pPr>
      <w:r w:rsidRPr="0E0DD383">
        <w:rPr>
          <w:rFonts w:ascii="Roboto" w:eastAsia="Roboto" w:hAnsi="Roboto" w:cs="Roboto"/>
          <w:b/>
          <w:bCs/>
          <w:color w:val="595959" w:themeColor="text1" w:themeTint="A6"/>
          <w:sz w:val="24"/>
          <w:szCs w:val="24"/>
        </w:rPr>
        <w:lastRenderedPageBreak/>
        <w:t xml:space="preserve">Challenge #1.3 </w:t>
      </w:r>
      <w:r w:rsidRPr="0E0DD383">
        <w:rPr>
          <w:rFonts w:ascii="Roboto" w:eastAsia="Roboto" w:hAnsi="Roboto" w:cs="Roboto"/>
          <w:color w:val="595959" w:themeColor="text1" w:themeTint="A6"/>
          <w:sz w:val="24"/>
          <w:szCs w:val="24"/>
        </w:rPr>
        <w:t>Pilot the solution for submerged farms - New logistic solutions for harvested mussels.</w:t>
      </w:r>
      <w:r w:rsidR="0C24E732" w:rsidRPr="0E0DD383">
        <w:rPr>
          <w:rFonts w:ascii="Roboto" w:eastAsia="Roboto" w:hAnsi="Roboto" w:cs="Roboto"/>
          <w:color w:val="595959" w:themeColor="text1" w:themeTint="A6"/>
          <w:sz w:val="24"/>
          <w:szCs w:val="24"/>
        </w:rPr>
        <w:t xml:space="preserve"> (Sweden)</w:t>
      </w:r>
    </w:p>
    <w:p w14:paraId="0671F854" w14:textId="732A6BAB" w:rsidR="00E20D82" w:rsidRPr="0014063D" w:rsidRDefault="00F10FFC">
      <w:pPr>
        <w:spacing w:after="160" w:line="259" w:lineRule="auto"/>
        <w:jc w:val="both"/>
      </w:pPr>
      <w:r w:rsidRPr="0014063D">
        <w:t xml:space="preserve">The project proposal must focus on innovative, resource efficient and sustainable piloting activities of the selected solution to evaluate the performance of the selected solution in a real-world, operational environment before full-scale implementation. </w:t>
      </w:r>
      <w:r w:rsidR="004F15F2">
        <w:t>The p</w:t>
      </w:r>
      <w:r w:rsidRPr="0014063D">
        <w:t>roposal should focus on piloting solutions.</w:t>
      </w:r>
    </w:p>
    <w:p w14:paraId="346E7931" w14:textId="3F99CC9D" w:rsidR="221FE472" w:rsidRDefault="221FE472" w:rsidP="100FB819">
      <w:pPr>
        <w:spacing w:after="160" w:line="259" w:lineRule="auto"/>
        <w:jc w:val="both"/>
      </w:pPr>
      <w:r>
        <w:t>In the</w:t>
      </w:r>
      <w:r w:rsidR="3965A482">
        <w:t xml:space="preserve"> low saline part of the</w:t>
      </w:r>
      <w:r>
        <w:t xml:space="preserve"> Baltic </w:t>
      </w:r>
      <w:r w:rsidR="7147BF62">
        <w:t>Sea</w:t>
      </w:r>
      <w:r>
        <w:t>, it takes 2</w:t>
      </w:r>
      <w:r w:rsidR="1B6EEC74">
        <w:t xml:space="preserve"> years</w:t>
      </w:r>
      <w:r>
        <w:t xml:space="preserve"> for a blue</w:t>
      </w:r>
      <w:r w:rsidR="4ED8BC45">
        <w:t xml:space="preserve"> </w:t>
      </w:r>
      <w:r>
        <w:t>mussel to r</w:t>
      </w:r>
      <w:r w:rsidR="6E77A154">
        <w:t>eac</w:t>
      </w:r>
      <w:r>
        <w:t>h</w:t>
      </w:r>
      <w:r w:rsidR="1D592C0D">
        <w:t xml:space="preserve"> </w:t>
      </w:r>
      <w:r w:rsidR="4318CF4B">
        <w:t>good size</w:t>
      </w:r>
      <w:r w:rsidR="212E0412">
        <w:t xml:space="preserve"> for harvest. Harvest is performed with a special</w:t>
      </w:r>
      <w:r w:rsidR="783AB04B">
        <w:t>ized</w:t>
      </w:r>
      <w:r w:rsidR="212E0412">
        <w:t xml:space="preserve"> </w:t>
      </w:r>
      <w:r w:rsidR="08353121">
        <w:t xml:space="preserve">floating </w:t>
      </w:r>
      <w:r w:rsidR="212E0412">
        <w:t xml:space="preserve">harvest machine, and because of the </w:t>
      </w:r>
      <w:r w:rsidR="4FE100AA">
        <w:t>high cost</w:t>
      </w:r>
      <w:r w:rsidR="5D1B38C1">
        <w:t>s</w:t>
      </w:r>
      <w:r w:rsidR="4FE100AA">
        <w:t xml:space="preserve"> associated with </w:t>
      </w:r>
      <w:r w:rsidR="2A8300FF">
        <w:t xml:space="preserve">the harvest, it is important to optimize </w:t>
      </w:r>
      <w:r w:rsidR="1C46EE11">
        <w:t>t</w:t>
      </w:r>
      <w:r w:rsidR="64835277">
        <w:t>he</w:t>
      </w:r>
      <w:r w:rsidR="1C46EE11">
        <w:t xml:space="preserve"> </w:t>
      </w:r>
      <w:r w:rsidR="33E94549">
        <w:t>transport</w:t>
      </w:r>
      <w:r w:rsidR="3F052E72">
        <w:t xml:space="preserve"> of </w:t>
      </w:r>
      <w:r w:rsidR="1C2B134D">
        <w:t xml:space="preserve">harvested </w:t>
      </w:r>
      <w:r w:rsidR="3F052E72">
        <w:t xml:space="preserve">mussels from </w:t>
      </w:r>
      <w:r w:rsidR="77DB6D46">
        <w:t xml:space="preserve">the </w:t>
      </w:r>
      <w:r w:rsidR="2EEF6EB4">
        <w:t>offshore</w:t>
      </w:r>
      <w:r w:rsidR="77DB6D46">
        <w:t xml:space="preserve"> farm to quay.</w:t>
      </w:r>
    </w:p>
    <w:p w14:paraId="705024B6" w14:textId="4D288F2E" w:rsidR="77DB6D46" w:rsidRDefault="77DB6D46" w:rsidP="100FB819">
      <w:pPr>
        <w:spacing w:after="160" w:line="259" w:lineRule="auto"/>
        <w:jc w:val="both"/>
      </w:pPr>
      <w:r>
        <w:t>When mussels are harvested, they are still alive and will continue to live as long as they are kept in good conditions.</w:t>
      </w:r>
      <w:r w:rsidR="0A837059">
        <w:t xml:space="preserve"> However,</w:t>
      </w:r>
      <w:r w:rsidR="5BC76929">
        <w:t xml:space="preserve"> at harvest </w:t>
      </w:r>
      <w:r w:rsidR="0A837059">
        <w:t>they are collected in dense packed bags and stored in the open air</w:t>
      </w:r>
      <w:r w:rsidR="2E503FEF">
        <w:t>. Under those conditions,</w:t>
      </w:r>
      <w:r w:rsidR="0592DB3C">
        <w:t xml:space="preserve"> the</w:t>
      </w:r>
      <w:r w:rsidR="2E503FEF">
        <w:t xml:space="preserve"> </w:t>
      </w:r>
      <w:r w:rsidR="70089E3F">
        <w:t xml:space="preserve">time </w:t>
      </w:r>
      <w:r w:rsidR="5870567A">
        <w:t xml:space="preserve">that the mussels can survive limits the time available for collection and </w:t>
      </w:r>
      <w:r w:rsidR="01EEE30B">
        <w:t>transport to quay</w:t>
      </w:r>
      <w:r w:rsidR="0FA6D77F">
        <w:t>,</w:t>
      </w:r>
      <w:r w:rsidR="303E1FD6">
        <w:t xml:space="preserve"> and </w:t>
      </w:r>
      <w:r w:rsidR="5BC9DA0A">
        <w:t>the time available for</w:t>
      </w:r>
      <w:r w:rsidR="303E1FD6">
        <w:t xml:space="preserve"> </w:t>
      </w:r>
      <w:r w:rsidR="01EEE30B">
        <w:t>further</w:t>
      </w:r>
      <w:r w:rsidR="116948EC">
        <w:t xml:space="preserve"> transport and </w:t>
      </w:r>
      <w:r w:rsidR="01EEE30B">
        <w:t>processing</w:t>
      </w:r>
      <w:r w:rsidR="355E595E">
        <w:t>.</w:t>
      </w:r>
    </w:p>
    <w:p w14:paraId="5D50576D" w14:textId="761B708A" w:rsidR="00E20D82" w:rsidRPr="0014063D" w:rsidRDefault="00F10FFC">
      <w:pPr>
        <w:spacing w:after="160" w:line="259" w:lineRule="auto"/>
        <w:jc w:val="both"/>
      </w:pPr>
      <w:r w:rsidRPr="0014063D">
        <w:t>The harvester has a limit of ca 5 tons per day and the smallest reasonable amount to transport to the quay is 15 tons. The selected applicant should evaluate feasibility of harvesting limits</w:t>
      </w:r>
      <w:r w:rsidR="0CC8911B">
        <w:t>,</w:t>
      </w:r>
      <w:r w:rsidRPr="0014063D">
        <w:t xml:space="preserve"> taking into consideration conditions for survival of mussels. The identified problem is the survival of the mussels</w:t>
      </w:r>
      <w:r w:rsidR="249A0117">
        <w:t>,</w:t>
      </w:r>
      <w:r w:rsidRPr="0014063D">
        <w:t xml:space="preserve"> which depends on water temperature and density of packaging.</w:t>
      </w:r>
      <w:r w:rsidR="1DE5DAD5">
        <w:t xml:space="preserve"> In addition</w:t>
      </w:r>
      <w:r w:rsidR="6B83153E">
        <w:t xml:space="preserve"> </w:t>
      </w:r>
      <w:r w:rsidR="1DE5DAD5">
        <w:t xml:space="preserve">to clarifying </w:t>
      </w:r>
      <w:r w:rsidR="40B6ACEC">
        <w:t>time-</w:t>
      </w:r>
      <w:r w:rsidR="1DE5DAD5">
        <w:t xml:space="preserve">limits </w:t>
      </w:r>
      <w:r w:rsidR="52EBA681">
        <w:t xml:space="preserve">for harvest and transport </w:t>
      </w:r>
      <w:r w:rsidR="1DE5DAD5">
        <w:t xml:space="preserve">with </w:t>
      </w:r>
      <w:r w:rsidR="62311FAE">
        <w:t>today's</w:t>
      </w:r>
      <w:r w:rsidR="1DE5DAD5">
        <w:t xml:space="preserve"> methods, the applicant should also </w:t>
      </w:r>
      <w:r w:rsidR="00FC086D">
        <w:t>research</w:t>
      </w:r>
      <w:r w:rsidR="62E193EF">
        <w:t xml:space="preserve"> which harvest and storage conditions could possibly be improved, in order to increase the time of survival. </w:t>
      </w:r>
    </w:p>
    <w:p w14:paraId="47A9B6AA" w14:textId="02D29FD8" w:rsidR="00CF119A" w:rsidRDefault="00F10FFC">
      <w:pPr>
        <w:spacing w:after="160" w:line="259" w:lineRule="auto"/>
        <w:jc w:val="both"/>
      </w:pPr>
      <w:r>
        <w:t xml:space="preserve">The access to relevant premises </w:t>
      </w:r>
      <w:r w:rsidR="2C9661CF">
        <w:t xml:space="preserve">may be granted </w:t>
      </w:r>
      <w:r>
        <w:t>for the 3rd party to pilot selected solutions (special conditions may apply). Pilots can also be conducted on a site with similar conditions.</w:t>
      </w:r>
    </w:p>
    <w:p w14:paraId="4BB447A2" w14:textId="304D5318" w:rsidR="4AA7F635" w:rsidRPr="001453C2" w:rsidRDefault="4AA7F635" w:rsidP="001453C2">
      <w:pPr>
        <w:spacing w:line="240" w:lineRule="auto"/>
        <w:jc w:val="center"/>
        <w:rPr>
          <w:i/>
          <w:iCs/>
          <w:color w:val="1F497D" w:themeColor="text2"/>
          <w:sz w:val="18"/>
          <w:szCs w:val="18"/>
        </w:rPr>
      </w:pPr>
    </w:p>
    <w:p w14:paraId="50E26EA6" w14:textId="1ABDCFC7" w:rsidR="3CF855EF" w:rsidRPr="001453C2" w:rsidRDefault="001453C2" w:rsidP="001453C2">
      <w:pPr>
        <w:pStyle w:val="Caption"/>
        <w:jc w:val="center"/>
      </w:pPr>
      <w:bookmarkStart w:id="13" w:name="_Toc181607688"/>
      <w:r>
        <w:t xml:space="preserve">Table </w:t>
      </w:r>
      <w:fldSimple w:instr=" SEQ Table \* ARABIC ">
        <w:r w:rsidR="00E12AF4">
          <w:rPr>
            <w:noProof/>
          </w:rPr>
          <w:t>5</w:t>
        </w:r>
      </w:fldSimple>
      <w:r>
        <w:t xml:space="preserve">: </w:t>
      </w:r>
      <w:r w:rsidR="3CF855EF" w:rsidRPr="001453C2">
        <w:t>SMART TARGET for Challenge 1.3.</w:t>
      </w:r>
      <w:bookmarkEnd w:id="13"/>
    </w:p>
    <w:tbl>
      <w:tblPr>
        <w:tblStyle w:val="TableGrid"/>
        <w:tblW w:w="8222" w:type="dxa"/>
        <w:tblInd w:w="704" w:type="dxa"/>
        <w:tblLayout w:type="fixed"/>
        <w:tblLook w:val="06A0" w:firstRow="1" w:lastRow="0" w:firstColumn="1" w:lastColumn="0" w:noHBand="1" w:noVBand="1"/>
      </w:tblPr>
      <w:tblGrid>
        <w:gridCol w:w="1985"/>
        <w:gridCol w:w="6237"/>
      </w:tblGrid>
      <w:tr w:rsidR="4AA7F635" w14:paraId="4A2B6B27" w14:textId="77777777" w:rsidTr="002457F7">
        <w:trPr>
          <w:trHeight w:val="300"/>
        </w:trPr>
        <w:tc>
          <w:tcPr>
            <w:tcW w:w="1985" w:type="dxa"/>
            <w:shd w:val="clear" w:color="auto" w:fill="365F91" w:themeFill="accent1" w:themeFillShade="BF"/>
            <w:vAlign w:val="center"/>
          </w:tcPr>
          <w:p w14:paraId="495DECBA" w14:textId="00C62373" w:rsidR="4AA7F635" w:rsidRPr="002457F7" w:rsidRDefault="4AA7F635" w:rsidP="00CF119A">
            <w:pPr>
              <w:jc w:val="right"/>
              <w:rPr>
                <w:b/>
                <w:bCs/>
                <w:color w:val="FFFFFF" w:themeColor="background1"/>
              </w:rPr>
            </w:pPr>
            <w:r w:rsidRPr="002457F7">
              <w:rPr>
                <w:b/>
                <w:bCs/>
                <w:color w:val="FFFFFF" w:themeColor="background1"/>
              </w:rPr>
              <w:t>Specific</w:t>
            </w:r>
          </w:p>
        </w:tc>
        <w:tc>
          <w:tcPr>
            <w:tcW w:w="6237" w:type="dxa"/>
          </w:tcPr>
          <w:p w14:paraId="0BD975D2" w14:textId="1C082329" w:rsidR="4E6354AE" w:rsidRDefault="180C2784" w:rsidP="00CF119A">
            <w:pPr>
              <w:jc w:val="both"/>
            </w:pPr>
            <w:r>
              <w:t xml:space="preserve">The report from the study will analyse how to </w:t>
            </w:r>
            <w:r w:rsidR="71850C82">
              <w:t>optimise logistics</w:t>
            </w:r>
            <w:r w:rsidR="0722D6FB">
              <w:t xml:space="preserve"> in </w:t>
            </w:r>
            <w:r w:rsidR="71850C82">
              <w:t>mussel production</w:t>
            </w:r>
            <w:r w:rsidR="0722D6FB">
              <w:t xml:space="preserve"> on the </w:t>
            </w:r>
            <w:r w:rsidR="71850C82">
              <w:t>east coast</w:t>
            </w:r>
            <w:r w:rsidR="0722D6FB">
              <w:t xml:space="preserve"> of Sweden. The </w:t>
            </w:r>
            <w:r w:rsidR="71850C82">
              <w:t>logistics</w:t>
            </w:r>
            <w:r w:rsidR="0722D6FB">
              <w:t xml:space="preserve"> include</w:t>
            </w:r>
            <w:r>
              <w:t xml:space="preserve"> </w:t>
            </w:r>
            <w:r w:rsidR="71850C82">
              <w:t>harvesting</w:t>
            </w:r>
            <w:r>
              <w:t>, transport</w:t>
            </w:r>
            <w:r w:rsidR="05BA2145">
              <w:t xml:space="preserve">, and storage of the mussels before processing. The report will </w:t>
            </w:r>
            <w:r w:rsidR="71850C82">
              <w:t>propose</w:t>
            </w:r>
            <w:r w:rsidR="05BA2145">
              <w:t xml:space="preserve"> two technical solutions for an inte</w:t>
            </w:r>
            <w:r w:rsidR="428144EC">
              <w:t xml:space="preserve">grated </w:t>
            </w:r>
            <w:r w:rsidR="71850C82">
              <w:t>process</w:t>
            </w:r>
            <w:r w:rsidR="428144EC">
              <w:t xml:space="preserve"> and estimate the investment</w:t>
            </w:r>
            <w:r w:rsidR="71850C82">
              <w:t xml:space="preserve"> cost</w:t>
            </w:r>
            <w:r w:rsidR="428144EC">
              <w:t>.</w:t>
            </w:r>
          </w:p>
        </w:tc>
      </w:tr>
      <w:tr w:rsidR="4AA7F635" w14:paraId="6792D7A5" w14:textId="77777777" w:rsidTr="002457F7">
        <w:trPr>
          <w:trHeight w:val="300"/>
        </w:trPr>
        <w:tc>
          <w:tcPr>
            <w:tcW w:w="1985" w:type="dxa"/>
            <w:shd w:val="clear" w:color="auto" w:fill="365F91" w:themeFill="accent1" w:themeFillShade="BF"/>
            <w:vAlign w:val="center"/>
          </w:tcPr>
          <w:p w14:paraId="0A506F02" w14:textId="2DCDCDCD" w:rsidR="4AA7F635" w:rsidRPr="002457F7" w:rsidRDefault="4AA7F635" w:rsidP="00CF119A">
            <w:pPr>
              <w:jc w:val="right"/>
              <w:rPr>
                <w:b/>
                <w:bCs/>
                <w:color w:val="FFFFFF" w:themeColor="background1"/>
              </w:rPr>
            </w:pPr>
            <w:r w:rsidRPr="002457F7">
              <w:rPr>
                <w:b/>
                <w:bCs/>
                <w:color w:val="FFFFFF" w:themeColor="background1"/>
              </w:rPr>
              <w:t>Measurable</w:t>
            </w:r>
          </w:p>
        </w:tc>
        <w:tc>
          <w:tcPr>
            <w:tcW w:w="6237" w:type="dxa"/>
          </w:tcPr>
          <w:p w14:paraId="6A8576E8" w14:textId="1863617D" w:rsidR="7F8B261E" w:rsidRDefault="12F827B0" w:rsidP="00CF119A">
            <w:pPr>
              <w:jc w:val="both"/>
            </w:pPr>
            <w:r>
              <w:t xml:space="preserve">The </w:t>
            </w:r>
            <w:r w:rsidR="422A08E2">
              <w:t>analysis</w:t>
            </w:r>
            <w:r>
              <w:t xml:space="preserve"> will </w:t>
            </w:r>
            <w:r w:rsidR="422A08E2">
              <w:t>propose</w:t>
            </w:r>
            <w:r>
              <w:t xml:space="preserve"> two different integrated technical solutions for </w:t>
            </w:r>
            <w:r w:rsidR="422A08E2">
              <w:t>harvesting</w:t>
            </w:r>
            <w:r>
              <w:t>, transport</w:t>
            </w:r>
            <w:r w:rsidR="422A08E2">
              <w:t>,</w:t>
            </w:r>
            <w:r>
              <w:t xml:space="preserve"> and processing</w:t>
            </w:r>
            <w:r w:rsidR="769BE126">
              <w:t xml:space="preserve">. Investment and </w:t>
            </w:r>
            <w:r w:rsidR="422A08E2">
              <w:t>operational costs</w:t>
            </w:r>
            <w:r w:rsidR="769BE126">
              <w:t xml:space="preserve"> will be estimated for </w:t>
            </w:r>
            <w:r w:rsidR="422A08E2">
              <w:t>both</w:t>
            </w:r>
            <w:r w:rsidR="769BE126">
              <w:t xml:space="preserve"> solutions.</w:t>
            </w:r>
          </w:p>
        </w:tc>
      </w:tr>
      <w:tr w:rsidR="4AA7F635" w14:paraId="5DE6EB7D" w14:textId="77777777" w:rsidTr="002457F7">
        <w:trPr>
          <w:trHeight w:val="300"/>
        </w:trPr>
        <w:tc>
          <w:tcPr>
            <w:tcW w:w="1985" w:type="dxa"/>
            <w:shd w:val="clear" w:color="auto" w:fill="365F91" w:themeFill="accent1" w:themeFillShade="BF"/>
            <w:vAlign w:val="center"/>
          </w:tcPr>
          <w:p w14:paraId="769B24E6" w14:textId="23CCE791" w:rsidR="4AA7F635" w:rsidRPr="002457F7" w:rsidRDefault="4AA7F635" w:rsidP="00CF119A">
            <w:pPr>
              <w:jc w:val="right"/>
              <w:rPr>
                <w:b/>
                <w:bCs/>
                <w:color w:val="FFFFFF" w:themeColor="background1"/>
              </w:rPr>
            </w:pPr>
            <w:r w:rsidRPr="002457F7">
              <w:rPr>
                <w:b/>
                <w:bCs/>
                <w:color w:val="FFFFFF" w:themeColor="background1"/>
              </w:rPr>
              <w:t>Achievable</w:t>
            </w:r>
          </w:p>
        </w:tc>
        <w:tc>
          <w:tcPr>
            <w:tcW w:w="6237" w:type="dxa"/>
          </w:tcPr>
          <w:p w14:paraId="146C965A" w14:textId="05D268B9" w:rsidR="6A7F6668" w:rsidRDefault="2F72B8CD" w:rsidP="00CF119A">
            <w:pPr>
              <w:jc w:val="both"/>
            </w:pPr>
            <w:r>
              <w:t xml:space="preserve">The existing </w:t>
            </w:r>
            <w:r w:rsidR="7619887F">
              <w:t>European</w:t>
            </w:r>
            <w:r>
              <w:t xml:space="preserve"> processing industry for mussels </w:t>
            </w:r>
            <w:r w:rsidR="7619887F">
              <w:t>uses</w:t>
            </w:r>
            <w:r>
              <w:t xml:space="preserve"> technology that </w:t>
            </w:r>
            <w:r w:rsidR="7619887F">
              <w:t>must</w:t>
            </w:r>
            <w:r>
              <w:t xml:space="preserve"> be </w:t>
            </w:r>
            <w:r w:rsidR="7619887F">
              <w:t>adapted</w:t>
            </w:r>
            <w:r>
              <w:t xml:space="preserve"> to small</w:t>
            </w:r>
            <w:r w:rsidR="7619887F">
              <w:t>,</w:t>
            </w:r>
            <w:r w:rsidR="5AF234AA">
              <w:t xml:space="preserve"> thin</w:t>
            </w:r>
            <w:r w:rsidR="16AF81A4">
              <w:t>-</w:t>
            </w:r>
            <w:r w:rsidR="5AF234AA">
              <w:t>shelled mussels from the Baltic</w:t>
            </w:r>
            <w:r w:rsidR="7619887F">
              <w:t>.</w:t>
            </w:r>
          </w:p>
        </w:tc>
      </w:tr>
      <w:tr w:rsidR="4AA7F635" w14:paraId="4F1B2256" w14:textId="77777777" w:rsidTr="002457F7">
        <w:trPr>
          <w:trHeight w:val="300"/>
        </w:trPr>
        <w:tc>
          <w:tcPr>
            <w:tcW w:w="1985" w:type="dxa"/>
            <w:shd w:val="clear" w:color="auto" w:fill="365F91" w:themeFill="accent1" w:themeFillShade="BF"/>
            <w:vAlign w:val="center"/>
          </w:tcPr>
          <w:p w14:paraId="4200064B" w14:textId="347688E7" w:rsidR="4AA7F635" w:rsidRPr="002457F7" w:rsidRDefault="4AA7F635" w:rsidP="00CF119A">
            <w:pPr>
              <w:jc w:val="right"/>
              <w:rPr>
                <w:b/>
                <w:bCs/>
                <w:color w:val="FFFFFF" w:themeColor="background1"/>
              </w:rPr>
            </w:pPr>
            <w:r w:rsidRPr="002457F7">
              <w:rPr>
                <w:b/>
                <w:bCs/>
                <w:color w:val="FFFFFF" w:themeColor="background1"/>
              </w:rPr>
              <w:t>Relevant</w:t>
            </w:r>
          </w:p>
        </w:tc>
        <w:tc>
          <w:tcPr>
            <w:tcW w:w="6237" w:type="dxa"/>
          </w:tcPr>
          <w:p w14:paraId="24A50DF3" w14:textId="22C1E4AA" w:rsidR="46E1088B" w:rsidRDefault="6DF5E0EB" w:rsidP="00CF119A">
            <w:pPr>
              <w:jc w:val="both"/>
            </w:pPr>
            <w:r>
              <w:t>O</w:t>
            </w:r>
            <w:r w:rsidR="3862D9D5">
              <w:t>ptimized logistic</w:t>
            </w:r>
            <w:r w:rsidR="6C7EFB1E">
              <w:t>s</w:t>
            </w:r>
            <w:r w:rsidR="46E1088B">
              <w:t xml:space="preserve"> will reduce cost and improve the quality of the product.</w:t>
            </w:r>
          </w:p>
        </w:tc>
      </w:tr>
      <w:tr w:rsidR="4AA7F635" w14:paraId="30928E74" w14:textId="77777777" w:rsidTr="002457F7">
        <w:trPr>
          <w:trHeight w:val="300"/>
        </w:trPr>
        <w:tc>
          <w:tcPr>
            <w:tcW w:w="1985" w:type="dxa"/>
            <w:shd w:val="clear" w:color="auto" w:fill="365F91" w:themeFill="accent1" w:themeFillShade="BF"/>
            <w:vAlign w:val="center"/>
          </w:tcPr>
          <w:p w14:paraId="31858698" w14:textId="1CA88103" w:rsidR="4AA7F635" w:rsidRPr="002457F7" w:rsidRDefault="4AA7F635" w:rsidP="00CF119A">
            <w:pPr>
              <w:jc w:val="right"/>
              <w:rPr>
                <w:b/>
                <w:bCs/>
                <w:color w:val="FFFFFF" w:themeColor="background1"/>
              </w:rPr>
            </w:pPr>
            <w:r w:rsidRPr="002457F7">
              <w:rPr>
                <w:b/>
                <w:bCs/>
                <w:color w:val="FFFFFF" w:themeColor="background1"/>
              </w:rPr>
              <w:t>Time</w:t>
            </w:r>
          </w:p>
        </w:tc>
        <w:tc>
          <w:tcPr>
            <w:tcW w:w="6237" w:type="dxa"/>
          </w:tcPr>
          <w:p w14:paraId="54999BA8" w14:textId="77777777" w:rsidR="00CF119A" w:rsidRDefault="4AA7F635" w:rsidP="00CF119A">
            <w:pPr>
              <w:jc w:val="both"/>
            </w:pPr>
            <w:r>
              <w:t xml:space="preserve">May </w:t>
            </w:r>
            <w:r w:rsidR="0296DF40">
              <w:t xml:space="preserve">- </w:t>
            </w:r>
            <w:r>
              <w:t>October 2025</w:t>
            </w:r>
            <w:r w:rsidR="00927CF8">
              <w:t xml:space="preserve"> </w:t>
            </w:r>
          </w:p>
          <w:p w14:paraId="574FC2F2" w14:textId="231415EB" w:rsidR="4AA7F635" w:rsidRDefault="00CF119A" w:rsidP="00CF119A">
            <w:pPr>
              <w:jc w:val="both"/>
            </w:pPr>
            <w:r w:rsidRPr="00CF119A">
              <w:rPr>
                <w:sz w:val="18"/>
                <w:szCs w:val="18"/>
              </w:rPr>
              <w:t>(</w:t>
            </w:r>
            <w:r w:rsidRPr="00CF119A">
              <w:rPr>
                <w:i/>
                <w:iCs/>
                <w:sz w:val="18"/>
                <w:szCs w:val="18"/>
              </w:rPr>
              <w:t>total program of 5 months that offers flexibility in start date due to potential changes environmental conditions).</w:t>
            </w:r>
            <w:r>
              <w:t xml:space="preserve"> </w:t>
            </w:r>
          </w:p>
        </w:tc>
      </w:tr>
    </w:tbl>
    <w:p w14:paraId="29608648" w14:textId="6D438548" w:rsidR="4AA7F635" w:rsidRDefault="4AA7F635" w:rsidP="4AA7F635">
      <w:pPr>
        <w:spacing w:line="240" w:lineRule="auto"/>
        <w:jc w:val="both"/>
      </w:pPr>
    </w:p>
    <w:p w14:paraId="708C3996" w14:textId="64A8F0AB" w:rsidR="4AA7F635" w:rsidRDefault="4AA7F635" w:rsidP="4AA7F635">
      <w:pPr>
        <w:spacing w:line="240" w:lineRule="auto"/>
        <w:jc w:val="both"/>
      </w:pPr>
    </w:p>
    <w:p w14:paraId="4803B0B8" w14:textId="77777777" w:rsidR="00E20D82" w:rsidRPr="0014063D" w:rsidRDefault="00F10FFC" w:rsidP="0014063D">
      <w:pPr>
        <w:pStyle w:val="Subtitle"/>
      </w:pPr>
      <w:r w:rsidRPr="0014063D">
        <w:lastRenderedPageBreak/>
        <w:t>Cluster 2 - Feasibility study, market study, business strategy</w:t>
      </w:r>
    </w:p>
    <w:p w14:paraId="509F68F8" w14:textId="1D6875DA" w:rsidR="00E20D82" w:rsidRDefault="00F10FFC">
      <w:pPr>
        <w:spacing w:after="120" w:line="240" w:lineRule="auto"/>
        <w:jc w:val="both"/>
        <w:rPr>
          <w:rFonts w:ascii="Roboto" w:eastAsia="Roboto" w:hAnsi="Roboto" w:cs="Roboto"/>
          <w:color w:val="595959"/>
          <w:sz w:val="24"/>
          <w:szCs w:val="24"/>
        </w:rPr>
      </w:pPr>
      <w:r w:rsidRPr="4AA7F635">
        <w:rPr>
          <w:rFonts w:ascii="Roboto" w:eastAsia="Roboto" w:hAnsi="Roboto" w:cs="Roboto"/>
          <w:b/>
          <w:bCs/>
          <w:color w:val="595959" w:themeColor="text1" w:themeTint="A6"/>
          <w:sz w:val="24"/>
          <w:szCs w:val="24"/>
        </w:rPr>
        <w:t>Challenge #2.1</w:t>
      </w:r>
      <w:r w:rsidRPr="4AA7F635">
        <w:rPr>
          <w:rFonts w:ascii="Roboto" w:eastAsia="Roboto" w:hAnsi="Roboto" w:cs="Roboto"/>
          <w:color w:val="595959" w:themeColor="text1" w:themeTint="A6"/>
          <w:sz w:val="24"/>
          <w:szCs w:val="24"/>
        </w:rPr>
        <w:t xml:space="preserve"> Strategy on how to overcome barriers </w:t>
      </w:r>
      <w:r w:rsidR="769F16FF" w:rsidRPr="2D21F84F">
        <w:rPr>
          <w:rFonts w:ascii="Roboto" w:eastAsia="Roboto" w:hAnsi="Roboto" w:cs="Roboto"/>
          <w:color w:val="595959" w:themeColor="text1" w:themeTint="A6"/>
          <w:sz w:val="24"/>
          <w:szCs w:val="24"/>
        </w:rPr>
        <w:t>for</w:t>
      </w:r>
      <w:r w:rsidR="476F0370" w:rsidRPr="4AA7F635">
        <w:rPr>
          <w:rFonts w:ascii="Roboto" w:eastAsia="Roboto" w:hAnsi="Roboto" w:cs="Roboto"/>
          <w:color w:val="595959" w:themeColor="text1" w:themeTint="A6"/>
          <w:sz w:val="24"/>
          <w:szCs w:val="24"/>
        </w:rPr>
        <w:t xml:space="preserve"> market entry of</w:t>
      </w:r>
      <w:r w:rsidRPr="4AA7F635">
        <w:rPr>
          <w:rFonts w:ascii="Roboto" w:eastAsia="Roboto" w:hAnsi="Roboto" w:cs="Roboto"/>
          <w:color w:val="595959" w:themeColor="text1" w:themeTint="A6"/>
          <w:sz w:val="24"/>
          <w:szCs w:val="24"/>
        </w:rPr>
        <w:t xml:space="preserve"> new </w:t>
      </w:r>
      <w:r w:rsidRPr="2D21F84F">
        <w:rPr>
          <w:rFonts w:ascii="Roboto" w:eastAsia="Roboto" w:hAnsi="Roboto" w:cs="Roboto"/>
          <w:color w:val="595959" w:themeColor="text1" w:themeTint="A6"/>
          <w:sz w:val="24"/>
          <w:szCs w:val="24"/>
        </w:rPr>
        <w:t>mussel</w:t>
      </w:r>
      <w:r w:rsidRPr="4AA7F635">
        <w:rPr>
          <w:rFonts w:ascii="Roboto" w:eastAsia="Roboto" w:hAnsi="Roboto" w:cs="Roboto"/>
          <w:color w:val="595959" w:themeColor="text1" w:themeTint="A6"/>
          <w:sz w:val="24"/>
          <w:szCs w:val="24"/>
        </w:rPr>
        <w:t xml:space="preserve"> products</w:t>
      </w:r>
    </w:p>
    <w:p w14:paraId="0E8AE20A" w14:textId="77777777" w:rsidR="00E20D82" w:rsidRPr="0014063D" w:rsidRDefault="00F10FFC">
      <w:pPr>
        <w:spacing w:after="160" w:line="259" w:lineRule="auto"/>
        <w:jc w:val="both"/>
      </w:pPr>
      <w:r w:rsidRPr="0014063D">
        <w:t xml:space="preserve">The project proposal must examine the obstacles to the market introduction of new mussel products - pet food products based on small mussels. </w:t>
      </w:r>
    </w:p>
    <w:p w14:paraId="010E5B59" w14:textId="77777777" w:rsidR="00E20D82" w:rsidRPr="0014063D" w:rsidRDefault="00F10FFC">
      <w:pPr>
        <w:spacing w:after="160" w:line="259" w:lineRule="auto"/>
        <w:jc w:val="both"/>
      </w:pPr>
      <w:r w:rsidRPr="0014063D">
        <w:t>The project proposal must propose a strategy to overcome the barriers and offer solutions to reach the market and target group. The strategy should include a market overview of already existing pet food products made from mussels in Germany, Sweden and Denmark and an analysis of the different characteristics such as prices, packaging sizes, main product characteristics (e.g. canned wet food, mussels only as an additive, dry food, frozen food, barf, etc.).</w:t>
      </w:r>
    </w:p>
    <w:p w14:paraId="7CC5AFFF" w14:textId="1567A623" w:rsidR="19B51126" w:rsidRDefault="00F10FFC" w:rsidP="0BBA5027">
      <w:pPr>
        <w:spacing w:after="160" w:line="259" w:lineRule="auto"/>
        <w:jc w:val="both"/>
      </w:pPr>
      <w:r>
        <w:t xml:space="preserve">New products may also include the sale of goods and services derived from shellfish farming, such as nutrient extraction, improvement of water quality and biodiversity, and the use of shellfish to build biogenic reefs. </w:t>
      </w:r>
    </w:p>
    <w:p w14:paraId="10AEEB70" w14:textId="35D05E89" w:rsidR="0066306B" w:rsidRPr="001453C2" w:rsidRDefault="001453C2" w:rsidP="001453C2">
      <w:pPr>
        <w:pStyle w:val="Caption"/>
        <w:jc w:val="center"/>
      </w:pPr>
      <w:bookmarkStart w:id="14" w:name="_Toc181607689"/>
      <w:r>
        <w:t xml:space="preserve">Table </w:t>
      </w:r>
      <w:fldSimple w:instr=" SEQ Table \* ARABIC ">
        <w:r w:rsidR="00E12AF4">
          <w:rPr>
            <w:noProof/>
          </w:rPr>
          <w:t>6</w:t>
        </w:r>
      </w:fldSimple>
      <w:r>
        <w:t xml:space="preserve">: </w:t>
      </w:r>
      <w:r w:rsidR="0066306B" w:rsidRPr="001453C2">
        <w:t>SMART TARGET for Challenge 2.1.</w:t>
      </w:r>
      <w:bookmarkEnd w:id="14"/>
    </w:p>
    <w:tbl>
      <w:tblPr>
        <w:tblStyle w:val="TableGrid"/>
        <w:tblW w:w="8647" w:type="dxa"/>
        <w:tblInd w:w="279" w:type="dxa"/>
        <w:tblLayout w:type="fixed"/>
        <w:tblLook w:val="06A0" w:firstRow="1" w:lastRow="0" w:firstColumn="1" w:lastColumn="0" w:noHBand="1" w:noVBand="1"/>
      </w:tblPr>
      <w:tblGrid>
        <w:gridCol w:w="2268"/>
        <w:gridCol w:w="6379"/>
      </w:tblGrid>
      <w:tr w:rsidR="0066306B" w:rsidRPr="002457F7" w14:paraId="13BB8CAB" w14:textId="77777777" w:rsidTr="002457F7">
        <w:trPr>
          <w:trHeight w:val="300"/>
        </w:trPr>
        <w:tc>
          <w:tcPr>
            <w:tcW w:w="2268" w:type="dxa"/>
            <w:shd w:val="clear" w:color="auto" w:fill="365F91" w:themeFill="accent1" w:themeFillShade="BF"/>
            <w:vAlign w:val="center"/>
          </w:tcPr>
          <w:p w14:paraId="218AEECC" w14:textId="77777777" w:rsidR="0066306B" w:rsidRPr="002457F7" w:rsidRDefault="0066306B" w:rsidP="00CF119A">
            <w:pPr>
              <w:widowControl w:val="0"/>
              <w:jc w:val="right"/>
              <w:rPr>
                <w:b/>
                <w:bCs/>
                <w:color w:val="FFFFFF" w:themeColor="background1"/>
              </w:rPr>
            </w:pPr>
            <w:r w:rsidRPr="002457F7">
              <w:rPr>
                <w:b/>
                <w:bCs/>
                <w:color w:val="FFFFFF" w:themeColor="background1"/>
              </w:rPr>
              <w:t>Specific</w:t>
            </w:r>
          </w:p>
        </w:tc>
        <w:tc>
          <w:tcPr>
            <w:tcW w:w="6379" w:type="dxa"/>
          </w:tcPr>
          <w:p w14:paraId="69F7CA0B" w14:textId="48609453" w:rsidR="0066306B" w:rsidRPr="002457F7" w:rsidRDefault="0066306B" w:rsidP="00CF119A">
            <w:pPr>
              <w:widowControl w:val="0"/>
              <w:jc w:val="both"/>
            </w:pPr>
            <w:r w:rsidRPr="002457F7">
              <w:t xml:space="preserve">This challenge aims at identifying potential obstacles for sale and consumption of </w:t>
            </w:r>
            <w:r w:rsidR="00457253" w:rsidRPr="002457F7">
              <w:t>mussel-based</w:t>
            </w:r>
            <w:r w:rsidRPr="002457F7">
              <w:t xml:space="preserve"> pet food products, as well as ideas how to overcome these. Potential obstacles can be found in (unpleasant) smell, price,</w:t>
            </w:r>
            <w:r w:rsidR="009346AC" w:rsidRPr="002457F7">
              <w:t xml:space="preserve"> w</w:t>
            </w:r>
            <w:r w:rsidRPr="002457F7">
              <w:t>hy a product is bought by customers</w:t>
            </w:r>
            <w:r w:rsidR="009346AC" w:rsidRPr="002457F7">
              <w:t>,</w:t>
            </w:r>
            <w:r w:rsidRPr="002457F7">
              <w:t xml:space="preserve"> shelf life, packaging, form of application, and the novelty of the product itself, which might require additional explanation. </w:t>
            </w:r>
          </w:p>
          <w:p w14:paraId="620F0234" w14:textId="77777777" w:rsidR="0066306B" w:rsidRPr="002457F7" w:rsidRDefault="0066306B" w:rsidP="00CF119A">
            <w:pPr>
              <w:widowControl w:val="0"/>
              <w:jc w:val="both"/>
            </w:pPr>
          </w:p>
          <w:p w14:paraId="74D4688B" w14:textId="5F61D348" w:rsidR="0066306B" w:rsidRPr="002457F7" w:rsidRDefault="0066306B" w:rsidP="00CF119A">
            <w:pPr>
              <w:widowControl w:val="0"/>
              <w:jc w:val="both"/>
            </w:pPr>
            <w:r w:rsidRPr="002457F7">
              <w:t xml:space="preserve">Mussel food and its particular properties should be compared to already existing food products, and specific advantages/benefits of mussel products (e.g. health benefits, attractive price, regionality, </w:t>
            </w:r>
            <w:r w:rsidR="00945341" w:rsidRPr="002457F7">
              <w:t>traceability</w:t>
            </w:r>
            <w:r w:rsidRPr="002457F7">
              <w:t xml:space="preserve"> of sources) and particularly the environmental benefits should be identified. </w:t>
            </w:r>
          </w:p>
        </w:tc>
      </w:tr>
      <w:tr w:rsidR="0066306B" w:rsidRPr="002457F7" w14:paraId="03478199" w14:textId="77777777" w:rsidTr="002457F7">
        <w:trPr>
          <w:trHeight w:val="300"/>
        </w:trPr>
        <w:tc>
          <w:tcPr>
            <w:tcW w:w="2268" w:type="dxa"/>
            <w:shd w:val="clear" w:color="auto" w:fill="365F91" w:themeFill="accent1" w:themeFillShade="BF"/>
            <w:vAlign w:val="center"/>
          </w:tcPr>
          <w:p w14:paraId="1D102C74" w14:textId="77777777" w:rsidR="0066306B" w:rsidRPr="002457F7" w:rsidRDefault="0066306B" w:rsidP="00CF119A">
            <w:pPr>
              <w:widowControl w:val="0"/>
              <w:jc w:val="right"/>
              <w:rPr>
                <w:b/>
                <w:bCs/>
                <w:color w:val="FFFFFF" w:themeColor="background1"/>
              </w:rPr>
            </w:pPr>
            <w:r w:rsidRPr="002457F7">
              <w:rPr>
                <w:b/>
                <w:bCs/>
                <w:color w:val="FFFFFF" w:themeColor="background1"/>
              </w:rPr>
              <w:t>Measurable</w:t>
            </w:r>
          </w:p>
        </w:tc>
        <w:tc>
          <w:tcPr>
            <w:tcW w:w="6379" w:type="dxa"/>
          </w:tcPr>
          <w:p w14:paraId="108617B0" w14:textId="77777777" w:rsidR="0066306B" w:rsidRPr="002457F7" w:rsidRDefault="0066306B" w:rsidP="00CF119A">
            <w:pPr>
              <w:widowControl w:val="0"/>
              <w:jc w:val="both"/>
            </w:pPr>
            <w:r w:rsidRPr="002457F7">
              <w:t>Measurable results will be a report on the customers experience with mussel pet food resulting in a ranking of the obstacles that according to the impact on potential customer decision.</w:t>
            </w:r>
          </w:p>
        </w:tc>
      </w:tr>
      <w:tr w:rsidR="0066306B" w:rsidRPr="002457F7" w14:paraId="7A837E94" w14:textId="77777777" w:rsidTr="002457F7">
        <w:trPr>
          <w:trHeight w:val="300"/>
        </w:trPr>
        <w:tc>
          <w:tcPr>
            <w:tcW w:w="2268" w:type="dxa"/>
            <w:shd w:val="clear" w:color="auto" w:fill="365F91" w:themeFill="accent1" w:themeFillShade="BF"/>
            <w:vAlign w:val="center"/>
          </w:tcPr>
          <w:p w14:paraId="69438912" w14:textId="77777777" w:rsidR="0066306B" w:rsidRPr="002457F7" w:rsidRDefault="0066306B" w:rsidP="00CF119A">
            <w:pPr>
              <w:widowControl w:val="0"/>
              <w:jc w:val="right"/>
              <w:rPr>
                <w:b/>
                <w:bCs/>
                <w:color w:val="FFFFFF" w:themeColor="background1"/>
              </w:rPr>
            </w:pPr>
            <w:r w:rsidRPr="002457F7">
              <w:rPr>
                <w:b/>
                <w:bCs/>
                <w:color w:val="FFFFFF" w:themeColor="background1"/>
              </w:rPr>
              <w:t>Achievable</w:t>
            </w:r>
          </w:p>
        </w:tc>
        <w:tc>
          <w:tcPr>
            <w:tcW w:w="6379" w:type="dxa"/>
          </w:tcPr>
          <w:p w14:paraId="5EEE641C" w14:textId="2BF513EE" w:rsidR="0066306B" w:rsidRPr="002457F7" w:rsidRDefault="0066306B" w:rsidP="00CF119A">
            <w:pPr>
              <w:widowControl w:val="0"/>
              <w:jc w:val="both"/>
            </w:pPr>
            <w:r w:rsidRPr="002457F7">
              <w:t xml:space="preserve">A survey on the a.m. topics of 5(+) retailers and 50(+) </w:t>
            </w:r>
            <w:r w:rsidR="00945341" w:rsidRPr="002457F7">
              <w:t>end consumers</w:t>
            </w:r>
            <w:r w:rsidRPr="002457F7">
              <w:t xml:space="preserve"> is achievable</w:t>
            </w:r>
          </w:p>
        </w:tc>
      </w:tr>
      <w:tr w:rsidR="0066306B" w:rsidRPr="002457F7" w14:paraId="5B6E24B2" w14:textId="77777777" w:rsidTr="002457F7">
        <w:trPr>
          <w:trHeight w:val="300"/>
        </w:trPr>
        <w:tc>
          <w:tcPr>
            <w:tcW w:w="2268" w:type="dxa"/>
            <w:shd w:val="clear" w:color="auto" w:fill="365F91" w:themeFill="accent1" w:themeFillShade="BF"/>
            <w:vAlign w:val="center"/>
          </w:tcPr>
          <w:p w14:paraId="219BF000" w14:textId="77777777" w:rsidR="0066306B" w:rsidRPr="002457F7" w:rsidRDefault="0066306B" w:rsidP="00CF119A">
            <w:pPr>
              <w:widowControl w:val="0"/>
              <w:jc w:val="right"/>
              <w:rPr>
                <w:b/>
                <w:bCs/>
                <w:color w:val="FFFFFF" w:themeColor="background1"/>
              </w:rPr>
            </w:pPr>
            <w:r w:rsidRPr="002457F7">
              <w:rPr>
                <w:b/>
                <w:bCs/>
                <w:color w:val="FFFFFF" w:themeColor="background1"/>
              </w:rPr>
              <w:t>Relevant</w:t>
            </w:r>
          </w:p>
        </w:tc>
        <w:tc>
          <w:tcPr>
            <w:tcW w:w="6379" w:type="dxa"/>
          </w:tcPr>
          <w:p w14:paraId="65D94663" w14:textId="6D44605D" w:rsidR="0066306B" w:rsidRPr="002457F7" w:rsidRDefault="0066306B" w:rsidP="00CF119A">
            <w:pPr>
              <w:widowControl w:val="0"/>
              <w:jc w:val="both"/>
            </w:pPr>
            <w:r w:rsidRPr="002457F7">
              <w:t>Crucial for market success of product</w:t>
            </w:r>
          </w:p>
        </w:tc>
      </w:tr>
      <w:tr w:rsidR="0066306B" w14:paraId="0ED39348" w14:textId="77777777" w:rsidTr="002457F7">
        <w:trPr>
          <w:trHeight w:val="300"/>
        </w:trPr>
        <w:tc>
          <w:tcPr>
            <w:tcW w:w="2268" w:type="dxa"/>
            <w:shd w:val="clear" w:color="auto" w:fill="365F91" w:themeFill="accent1" w:themeFillShade="BF"/>
            <w:vAlign w:val="center"/>
          </w:tcPr>
          <w:p w14:paraId="2B82AD9D" w14:textId="77777777" w:rsidR="0066306B" w:rsidRPr="002457F7" w:rsidRDefault="0066306B" w:rsidP="00CF119A">
            <w:pPr>
              <w:widowControl w:val="0"/>
              <w:jc w:val="right"/>
              <w:rPr>
                <w:b/>
                <w:bCs/>
                <w:color w:val="FFFFFF" w:themeColor="background1"/>
              </w:rPr>
            </w:pPr>
            <w:r w:rsidRPr="002457F7">
              <w:rPr>
                <w:b/>
                <w:bCs/>
                <w:color w:val="FFFFFF" w:themeColor="background1"/>
              </w:rPr>
              <w:t>Time</w:t>
            </w:r>
          </w:p>
        </w:tc>
        <w:tc>
          <w:tcPr>
            <w:tcW w:w="6379" w:type="dxa"/>
          </w:tcPr>
          <w:p w14:paraId="4F4B178E" w14:textId="680F3CB4" w:rsidR="0066306B" w:rsidRDefault="0066306B" w:rsidP="00CF119A">
            <w:pPr>
              <w:widowControl w:val="0"/>
              <w:jc w:val="both"/>
            </w:pPr>
            <w:r w:rsidRPr="002457F7">
              <w:t>Ma</w:t>
            </w:r>
            <w:r w:rsidR="00B214C0" w:rsidRPr="002457F7">
              <w:t>rch</w:t>
            </w:r>
            <w:r w:rsidRPr="002457F7">
              <w:t xml:space="preserve"> –</w:t>
            </w:r>
            <w:r w:rsidR="00CF119A" w:rsidRPr="002457F7">
              <w:t xml:space="preserve"> </w:t>
            </w:r>
            <w:r w:rsidR="00B214C0" w:rsidRPr="002457F7">
              <w:t>July</w:t>
            </w:r>
            <w:r w:rsidRPr="002457F7">
              <w:t xml:space="preserve"> 2025</w:t>
            </w:r>
          </w:p>
        </w:tc>
      </w:tr>
    </w:tbl>
    <w:p w14:paraId="7A9D9D01" w14:textId="06F9D088" w:rsidR="4AA7F635" w:rsidRDefault="4AA7F635" w:rsidP="0BBA5027">
      <w:pPr>
        <w:spacing w:after="160" w:line="240" w:lineRule="auto"/>
        <w:jc w:val="both"/>
      </w:pPr>
    </w:p>
    <w:p w14:paraId="25235B16" w14:textId="48CAE66C" w:rsidR="00E20D82" w:rsidRDefault="00F10FFC">
      <w:pPr>
        <w:spacing w:after="160" w:line="259" w:lineRule="auto"/>
        <w:jc w:val="both"/>
        <w:rPr>
          <w:rFonts w:ascii="Roboto" w:eastAsia="Roboto" w:hAnsi="Roboto" w:cs="Roboto"/>
          <w:color w:val="595959"/>
          <w:sz w:val="24"/>
          <w:szCs w:val="24"/>
        </w:rPr>
      </w:pPr>
      <w:r w:rsidRPr="2D21F84F">
        <w:rPr>
          <w:rFonts w:ascii="Roboto" w:eastAsia="Roboto" w:hAnsi="Roboto" w:cs="Roboto"/>
          <w:b/>
          <w:color w:val="595959" w:themeColor="text1" w:themeTint="A6"/>
          <w:sz w:val="24"/>
          <w:szCs w:val="24"/>
        </w:rPr>
        <w:t xml:space="preserve">Challenge #2.2 </w:t>
      </w:r>
      <w:r w:rsidRPr="2D21F84F">
        <w:rPr>
          <w:rFonts w:ascii="Roboto" w:eastAsia="Roboto" w:hAnsi="Roboto" w:cs="Roboto"/>
          <w:color w:val="595959" w:themeColor="text1" w:themeTint="A6"/>
          <w:sz w:val="24"/>
          <w:szCs w:val="24"/>
        </w:rPr>
        <w:t>Strategy to increase consumer acceptance for mussel products</w:t>
      </w:r>
    </w:p>
    <w:p w14:paraId="312112E6" w14:textId="702216DF" w:rsidR="00C57E8D" w:rsidRPr="0014063D" w:rsidRDefault="00F10FFC">
      <w:pPr>
        <w:spacing w:after="160" w:line="259" w:lineRule="auto"/>
        <w:jc w:val="both"/>
      </w:pPr>
      <w:r>
        <w:t>The project proposal shall study consumer acceptance for mussel products, especially pet</w:t>
      </w:r>
      <w:r w:rsidR="000C051F">
        <w:t>food</w:t>
      </w:r>
      <w:r>
        <w:t xml:space="preserve"> products, by performing a research analysis of consumer acceptance for mussel products. The proposal should bring detailed characteristics of consumers and their need</w:t>
      </w:r>
      <w:r w:rsidR="00374EE6">
        <w:t>s</w:t>
      </w:r>
      <w:r>
        <w:t xml:space="preserve"> regarding mussel-based pet products and provide a tailored strategy for increasing consumer acceptance in Sweden/Germany/Denmark. The strategy should cover analysis of what kind of products pet </w:t>
      </w:r>
      <w:r>
        <w:lastRenderedPageBreak/>
        <w:t>owners look for and what special characteristics (e.g. GAGs for joint health, product “X” makes shiny fur etc.) of mussel-based pet products would be desirable.</w:t>
      </w:r>
    </w:p>
    <w:p w14:paraId="043413A8" w14:textId="14708F08" w:rsidR="00491A49" w:rsidRPr="001453C2" w:rsidRDefault="001453C2" w:rsidP="001453C2">
      <w:pPr>
        <w:pStyle w:val="Caption"/>
        <w:jc w:val="center"/>
      </w:pPr>
      <w:bookmarkStart w:id="15" w:name="_Toc181607690"/>
      <w:r>
        <w:t xml:space="preserve">Table </w:t>
      </w:r>
      <w:fldSimple w:instr=" SEQ Table \* ARABIC ">
        <w:r w:rsidR="00E12AF4">
          <w:rPr>
            <w:noProof/>
          </w:rPr>
          <w:t>7</w:t>
        </w:r>
      </w:fldSimple>
      <w:r>
        <w:t>:</w:t>
      </w:r>
      <w:r w:rsidR="00491A49" w:rsidRPr="001453C2">
        <w:t>SMART TARGET for Challenge 2.2</w:t>
      </w:r>
      <w:bookmarkEnd w:id="15"/>
    </w:p>
    <w:tbl>
      <w:tblPr>
        <w:tblStyle w:val="TableGrid"/>
        <w:tblW w:w="7654" w:type="dxa"/>
        <w:tblInd w:w="988" w:type="dxa"/>
        <w:tblLayout w:type="fixed"/>
        <w:tblLook w:val="06A0" w:firstRow="1" w:lastRow="0" w:firstColumn="1" w:lastColumn="0" w:noHBand="1" w:noVBand="1"/>
      </w:tblPr>
      <w:tblGrid>
        <w:gridCol w:w="2190"/>
        <w:gridCol w:w="5464"/>
      </w:tblGrid>
      <w:tr w:rsidR="00491A49" w14:paraId="4EC247EF" w14:textId="77777777" w:rsidTr="002457F7">
        <w:trPr>
          <w:trHeight w:val="300"/>
        </w:trPr>
        <w:tc>
          <w:tcPr>
            <w:tcW w:w="2190" w:type="dxa"/>
            <w:shd w:val="clear" w:color="auto" w:fill="365F91" w:themeFill="accent1" w:themeFillShade="BF"/>
            <w:vAlign w:val="center"/>
          </w:tcPr>
          <w:p w14:paraId="5CE2B453" w14:textId="77777777" w:rsidR="00491A49" w:rsidRPr="002457F7" w:rsidRDefault="00491A49" w:rsidP="00CF119A">
            <w:pPr>
              <w:widowControl w:val="0"/>
              <w:jc w:val="right"/>
              <w:rPr>
                <w:b/>
                <w:bCs/>
                <w:color w:val="FFFFFF" w:themeColor="background1"/>
              </w:rPr>
            </w:pPr>
            <w:r w:rsidRPr="002457F7">
              <w:rPr>
                <w:b/>
                <w:bCs/>
                <w:color w:val="FFFFFF" w:themeColor="background1"/>
              </w:rPr>
              <w:t>Specific</w:t>
            </w:r>
          </w:p>
        </w:tc>
        <w:tc>
          <w:tcPr>
            <w:tcW w:w="5464" w:type="dxa"/>
          </w:tcPr>
          <w:p w14:paraId="002CB903" w14:textId="40EFDC64" w:rsidR="00491A49" w:rsidRDefault="00491A49" w:rsidP="00CF119A">
            <w:pPr>
              <w:widowControl w:val="0"/>
              <w:jc w:val="both"/>
            </w:pPr>
            <w:r>
              <w:t xml:space="preserve">Challenge 2.2 aims at understanding and increasing the consumer acceptance of mussel pet-food products. This challenge is linked to challenge 2.1 and a cooperation between both should be established. The already performed consumer survey </w:t>
            </w:r>
            <w:r w:rsidR="002E33AD">
              <w:t>by</w:t>
            </w:r>
            <w:r>
              <w:t xml:space="preserve"> CRM should be used as a base to be extended to Sweden and Denmark. </w:t>
            </w:r>
            <w:r>
              <w:rPr>
                <w:lang w:val="en-US"/>
              </w:rPr>
              <w:t>The study should result in a list of preferences for purchase decision.</w:t>
            </w:r>
          </w:p>
        </w:tc>
      </w:tr>
      <w:tr w:rsidR="00491A49" w14:paraId="1E131F7B" w14:textId="77777777" w:rsidTr="002457F7">
        <w:trPr>
          <w:trHeight w:val="300"/>
        </w:trPr>
        <w:tc>
          <w:tcPr>
            <w:tcW w:w="2190" w:type="dxa"/>
            <w:shd w:val="clear" w:color="auto" w:fill="365F91" w:themeFill="accent1" w:themeFillShade="BF"/>
            <w:vAlign w:val="center"/>
          </w:tcPr>
          <w:p w14:paraId="0E4E7D3C" w14:textId="77777777" w:rsidR="00491A49" w:rsidRPr="002457F7" w:rsidRDefault="00491A49" w:rsidP="00CF119A">
            <w:pPr>
              <w:widowControl w:val="0"/>
              <w:jc w:val="right"/>
              <w:rPr>
                <w:b/>
                <w:bCs/>
                <w:color w:val="FFFFFF" w:themeColor="background1"/>
              </w:rPr>
            </w:pPr>
            <w:r w:rsidRPr="002457F7">
              <w:rPr>
                <w:b/>
                <w:bCs/>
                <w:color w:val="FFFFFF" w:themeColor="background1"/>
              </w:rPr>
              <w:t>Measurable</w:t>
            </w:r>
          </w:p>
        </w:tc>
        <w:tc>
          <w:tcPr>
            <w:tcW w:w="5464" w:type="dxa"/>
          </w:tcPr>
          <w:p w14:paraId="74272DC0" w14:textId="6979DA28" w:rsidR="00491A49" w:rsidRDefault="00491A49" w:rsidP="00CF119A">
            <w:pPr>
              <w:widowControl w:val="0"/>
              <w:jc w:val="both"/>
            </w:pPr>
            <w:r>
              <w:t xml:space="preserve">A market analysis and potential increase of turnover of mussel products </w:t>
            </w:r>
            <w:r w:rsidR="00C57E8D">
              <w:t>must</w:t>
            </w:r>
            <w:r>
              <w:t xml:space="preserve"> be prepared, including the analysed and evaluated surveys in </w:t>
            </w:r>
            <w:r w:rsidR="002E33AD">
              <w:t>Denmark</w:t>
            </w:r>
            <w:r>
              <w:t xml:space="preserve"> and S</w:t>
            </w:r>
            <w:r w:rsidR="002E33AD">
              <w:t>weden</w:t>
            </w:r>
            <w:r>
              <w:t xml:space="preserve">. </w:t>
            </w:r>
          </w:p>
        </w:tc>
      </w:tr>
      <w:tr w:rsidR="00491A49" w14:paraId="66EDA7C8" w14:textId="77777777" w:rsidTr="002457F7">
        <w:trPr>
          <w:trHeight w:val="300"/>
        </w:trPr>
        <w:tc>
          <w:tcPr>
            <w:tcW w:w="2190" w:type="dxa"/>
            <w:shd w:val="clear" w:color="auto" w:fill="365F91" w:themeFill="accent1" w:themeFillShade="BF"/>
            <w:vAlign w:val="center"/>
          </w:tcPr>
          <w:p w14:paraId="5EAB6768" w14:textId="77777777" w:rsidR="00491A49" w:rsidRPr="002457F7" w:rsidRDefault="00491A49" w:rsidP="00CF119A">
            <w:pPr>
              <w:widowControl w:val="0"/>
              <w:jc w:val="right"/>
              <w:rPr>
                <w:b/>
                <w:bCs/>
                <w:color w:val="FFFFFF" w:themeColor="background1"/>
              </w:rPr>
            </w:pPr>
            <w:r w:rsidRPr="002457F7">
              <w:rPr>
                <w:b/>
                <w:bCs/>
                <w:color w:val="FFFFFF" w:themeColor="background1"/>
              </w:rPr>
              <w:t>Achievable</w:t>
            </w:r>
          </w:p>
        </w:tc>
        <w:tc>
          <w:tcPr>
            <w:tcW w:w="5464" w:type="dxa"/>
          </w:tcPr>
          <w:p w14:paraId="70AAE3AF" w14:textId="42DF5A88" w:rsidR="00491A49" w:rsidRDefault="002E33AD" w:rsidP="00CF119A">
            <w:pPr>
              <w:widowControl w:val="0"/>
              <w:jc w:val="both"/>
            </w:pPr>
            <w:r>
              <w:t>An</w:t>
            </w:r>
            <w:r w:rsidR="00491A49">
              <w:t xml:space="preserve"> online survey in </w:t>
            </w:r>
            <w:r>
              <w:t>Denmark</w:t>
            </w:r>
            <w:r w:rsidR="00491A49">
              <w:t xml:space="preserve"> and S</w:t>
            </w:r>
            <w:r>
              <w:t>weden,</w:t>
            </w:r>
            <w:r w:rsidR="00491A49">
              <w:t xml:space="preserve"> and an elaborated campaign  </w:t>
            </w:r>
          </w:p>
        </w:tc>
      </w:tr>
      <w:tr w:rsidR="00491A49" w14:paraId="7572F90B" w14:textId="77777777" w:rsidTr="002457F7">
        <w:trPr>
          <w:trHeight w:val="300"/>
        </w:trPr>
        <w:tc>
          <w:tcPr>
            <w:tcW w:w="2190" w:type="dxa"/>
            <w:shd w:val="clear" w:color="auto" w:fill="365F91" w:themeFill="accent1" w:themeFillShade="BF"/>
            <w:vAlign w:val="center"/>
          </w:tcPr>
          <w:p w14:paraId="464AA38F" w14:textId="77777777" w:rsidR="00491A49" w:rsidRPr="002457F7" w:rsidRDefault="00491A49" w:rsidP="00CF119A">
            <w:pPr>
              <w:widowControl w:val="0"/>
              <w:jc w:val="right"/>
              <w:rPr>
                <w:b/>
                <w:bCs/>
                <w:color w:val="FFFFFF" w:themeColor="background1"/>
              </w:rPr>
            </w:pPr>
            <w:r w:rsidRPr="002457F7">
              <w:rPr>
                <w:b/>
                <w:bCs/>
                <w:color w:val="FFFFFF" w:themeColor="background1"/>
              </w:rPr>
              <w:t>Relevant</w:t>
            </w:r>
          </w:p>
        </w:tc>
        <w:tc>
          <w:tcPr>
            <w:tcW w:w="5464" w:type="dxa"/>
          </w:tcPr>
          <w:p w14:paraId="3871811D" w14:textId="77777777" w:rsidR="00491A49" w:rsidRDefault="00491A49" w:rsidP="00CF119A">
            <w:pPr>
              <w:widowControl w:val="0"/>
              <w:jc w:val="both"/>
            </w:pPr>
            <w:r>
              <w:t>Crucial for market success of product</w:t>
            </w:r>
          </w:p>
        </w:tc>
      </w:tr>
      <w:tr w:rsidR="00491A49" w14:paraId="5ABA2C0D" w14:textId="77777777" w:rsidTr="002457F7">
        <w:trPr>
          <w:trHeight w:val="300"/>
        </w:trPr>
        <w:tc>
          <w:tcPr>
            <w:tcW w:w="2190" w:type="dxa"/>
            <w:shd w:val="clear" w:color="auto" w:fill="365F91" w:themeFill="accent1" w:themeFillShade="BF"/>
            <w:vAlign w:val="center"/>
          </w:tcPr>
          <w:p w14:paraId="56C90E16" w14:textId="77777777" w:rsidR="00491A49" w:rsidRPr="002457F7" w:rsidRDefault="00491A49" w:rsidP="00CF119A">
            <w:pPr>
              <w:widowControl w:val="0"/>
              <w:jc w:val="right"/>
              <w:rPr>
                <w:b/>
                <w:bCs/>
                <w:color w:val="FFFFFF" w:themeColor="background1"/>
              </w:rPr>
            </w:pPr>
            <w:r w:rsidRPr="002457F7">
              <w:rPr>
                <w:b/>
                <w:bCs/>
                <w:color w:val="FFFFFF" w:themeColor="background1"/>
              </w:rPr>
              <w:t>Time</w:t>
            </w:r>
          </w:p>
        </w:tc>
        <w:tc>
          <w:tcPr>
            <w:tcW w:w="5464" w:type="dxa"/>
          </w:tcPr>
          <w:p w14:paraId="7A2E3BD4" w14:textId="2B98C020" w:rsidR="00491A49" w:rsidRDefault="00491A49" w:rsidP="00CF119A">
            <w:pPr>
              <w:widowControl w:val="0"/>
              <w:jc w:val="both"/>
            </w:pPr>
            <w:r>
              <w:t>Ma</w:t>
            </w:r>
            <w:r w:rsidR="00C57E8D">
              <w:t>rch</w:t>
            </w:r>
            <w:r>
              <w:t xml:space="preserve"> –</w:t>
            </w:r>
            <w:r w:rsidR="00CF119A">
              <w:t xml:space="preserve"> </w:t>
            </w:r>
            <w:r w:rsidR="00C57E8D">
              <w:t>July</w:t>
            </w:r>
            <w:r>
              <w:t xml:space="preserve"> 2025</w:t>
            </w:r>
          </w:p>
        </w:tc>
      </w:tr>
    </w:tbl>
    <w:p w14:paraId="234368E9" w14:textId="43B7895D" w:rsidR="4AA7F635" w:rsidRDefault="4AA7F635" w:rsidP="4AA7F635">
      <w:pPr>
        <w:spacing w:after="160" w:line="259" w:lineRule="auto"/>
        <w:jc w:val="both"/>
      </w:pPr>
    </w:p>
    <w:p w14:paraId="7CA09AD0" w14:textId="4080C321" w:rsidR="00E20D82" w:rsidRDefault="00F10FFC">
      <w:pPr>
        <w:spacing w:after="160" w:line="259" w:lineRule="auto"/>
        <w:jc w:val="both"/>
        <w:rPr>
          <w:rFonts w:ascii="Roboto" w:eastAsia="Roboto" w:hAnsi="Roboto" w:cs="Roboto"/>
          <w:color w:val="595959"/>
          <w:sz w:val="24"/>
          <w:szCs w:val="24"/>
        </w:rPr>
      </w:pPr>
      <w:r w:rsidRPr="0E0DD383">
        <w:rPr>
          <w:rFonts w:ascii="Roboto" w:eastAsia="Roboto" w:hAnsi="Roboto" w:cs="Roboto"/>
          <w:b/>
          <w:bCs/>
          <w:color w:val="595959" w:themeColor="text1" w:themeTint="A6"/>
          <w:sz w:val="24"/>
          <w:szCs w:val="24"/>
        </w:rPr>
        <w:t xml:space="preserve">Challenge #2.3 </w:t>
      </w:r>
      <w:r w:rsidRPr="0E0DD383">
        <w:rPr>
          <w:rFonts w:ascii="Roboto" w:eastAsia="Roboto" w:hAnsi="Roboto" w:cs="Roboto"/>
          <w:color w:val="595959" w:themeColor="text1" w:themeTint="A6"/>
          <w:sz w:val="24"/>
          <w:szCs w:val="24"/>
        </w:rPr>
        <w:t>Go</w:t>
      </w:r>
      <w:r w:rsidR="47424423" w:rsidRPr="0E0DD383">
        <w:rPr>
          <w:rFonts w:ascii="Roboto" w:eastAsia="Roboto" w:hAnsi="Roboto" w:cs="Roboto"/>
          <w:color w:val="595959" w:themeColor="text1" w:themeTint="A6"/>
          <w:sz w:val="24"/>
          <w:szCs w:val="24"/>
        </w:rPr>
        <w:t>-</w:t>
      </w:r>
      <w:r w:rsidRPr="0E0DD383">
        <w:rPr>
          <w:rFonts w:ascii="Roboto" w:eastAsia="Roboto" w:hAnsi="Roboto" w:cs="Roboto"/>
          <w:color w:val="595959" w:themeColor="text1" w:themeTint="A6"/>
          <w:sz w:val="24"/>
          <w:szCs w:val="24"/>
        </w:rPr>
        <w:t>to</w:t>
      </w:r>
      <w:r w:rsidR="45C39A2E" w:rsidRPr="0E0DD383">
        <w:rPr>
          <w:rFonts w:ascii="Roboto" w:eastAsia="Roboto" w:hAnsi="Roboto" w:cs="Roboto"/>
          <w:color w:val="595959" w:themeColor="text1" w:themeTint="A6"/>
          <w:sz w:val="24"/>
          <w:szCs w:val="24"/>
        </w:rPr>
        <w:t>-</w:t>
      </w:r>
      <w:r w:rsidRPr="0E0DD383">
        <w:rPr>
          <w:rFonts w:ascii="Roboto" w:eastAsia="Roboto" w:hAnsi="Roboto" w:cs="Roboto"/>
          <w:color w:val="595959" w:themeColor="text1" w:themeTint="A6"/>
          <w:sz w:val="24"/>
          <w:szCs w:val="24"/>
        </w:rPr>
        <w:t xml:space="preserve">market strategy with assessment of willingness to pay for </w:t>
      </w:r>
      <w:r w:rsidRPr="2D21F84F">
        <w:rPr>
          <w:rFonts w:ascii="Roboto" w:eastAsia="Roboto" w:hAnsi="Roboto" w:cs="Roboto"/>
          <w:color w:val="595959" w:themeColor="text1" w:themeTint="A6"/>
          <w:sz w:val="24"/>
          <w:szCs w:val="24"/>
        </w:rPr>
        <w:t>mussel</w:t>
      </w:r>
      <w:r w:rsidRPr="0E0DD383">
        <w:rPr>
          <w:rFonts w:ascii="Roboto" w:eastAsia="Roboto" w:hAnsi="Roboto" w:cs="Roboto"/>
          <w:color w:val="595959" w:themeColor="text1" w:themeTint="A6"/>
          <w:sz w:val="24"/>
          <w:szCs w:val="24"/>
        </w:rPr>
        <w:t xml:space="preserve"> products </w:t>
      </w:r>
    </w:p>
    <w:p w14:paraId="38600E68" w14:textId="4E302A0B" w:rsidR="00E20D82" w:rsidRPr="0014063D" w:rsidRDefault="00F10FFC">
      <w:pPr>
        <w:spacing w:after="160" w:line="259" w:lineRule="auto"/>
        <w:jc w:val="both"/>
      </w:pPr>
      <w:r>
        <w:t>The project proposal shall study the mussel products market landscape, customer preferences and positioning of mussel products. The proposal should also survey potential customers to gather data on customer preferences regarding the price of mussels’ products. The strategy should cover analysis of pricing models, market surveys and gathering consumer feedback.</w:t>
      </w:r>
    </w:p>
    <w:p w14:paraId="31184963" w14:textId="0A11952C" w:rsidR="009E2532" w:rsidRPr="001453C2" w:rsidRDefault="001453C2" w:rsidP="001453C2">
      <w:pPr>
        <w:pStyle w:val="Caption"/>
        <w:jc w:val="center"/>
      </w:pPr>
      <w:bookmarkStart w:id="16" w:name="_Toc181607691"/>
      <w:r>
        <w:t xml:space="preserve">Table </w:t>
      </w:r>
      <w:fldSimple w:instr=" SEQ Table \* ARABIC ">
        <w:r w:rsidR="00E12AF4">
          <w:rPr>
            <w:noProof/>
          </w:rPr>
          <w:t>8</w:t>
        </w:r>
      </w:fldSimple>
      <w:r>
        <w:t xml:space="preserve">: </w:t>
      </w:r>
      <w:r w:rsidR="009E2532" w:rsidRPr="001453C2">
        <w:t>SMART TARGET for Challenge 2.3</w:t>
      </w:r>
      <w:bookmarkEnd w:id="16"/>
    </w:p>
    <w:tbl>
      <w:tblPr>
        <w:tblStyle w:val="TableGrid"/>
        <w:tblW w:w="7654" w:type="dxa"/>
        <w:tblInd w:w="988" w:type="dxa"/>
        <w:tblLayout w:type="fixed"/>
        <w:tblLook w:val="06A0" w:firstRow="1" w:lastRow="0" w:firstColumn="1" w:lastColumn="0" w:noHBand="1" w:noVBand="1"/>
      </w:tblPr>
      <w:tblGrid>
        <w:gridCol w:w="2190"/>
        <w:gridCol w:w="5464"/>
      </w:tblGrid>
      <w:tr w:rsidR="009E2532" w14:paraId="4DAA4BCE" w14:textId="77777777" w:rsidTr="002457F7">
        <w:trPr>
          <w:trHeight w:val="300"/>
        </w:trPr>
        <w:tc>
          <w:tcPr>
            <w:tcW w:w="2190" w:type="dxa"/>
            <w:shd w:val="clear" w:color="auto" w:fill="365F91" w:themeFill="accent1" w:themeFillShade="BF"/>
            <w:vAlign w:val="center"/>
          </w:tcPr>
          <w:p w14:paraId="0BC4381B" w14:textId="77777777" w:rsidR="009E2532" w:rsidRPr="002457F7" w:rsidRDefault="009E2532" w:rsidP="00CF119A">
            <w:pPr>
              <w:widowControl w:val="0"/>
              <w:jc w:val="right"/>
              <w:rPr>
                <w:b/>
                <w:bCs/>
                <w:color w:val="FFFFFF" w:themeColor="background1"/>
              </w:rPr>
            </w:pPr>
            <w:r w:rsidRPr="002457F7">
              <w:rPr>
                <w:b/>
                <w:bCs/>
                <w:color w:val="FFFFFF" w:themeColor="background1"/>
              </w:rPr>
              <w:t>Specific</w:t>
            </w:r>
          </w:p>
        </w:tc>
        <w:tc>
          <w:tcPr>
            <w:tcW w:w="5464" w:type="dxa"/>
          </w:tcPr>
          <w:p w14:paraId="01A90ED2" w14:textId="28705CE3" w:rsidR="009E2532" w:rsidRDefault="009E2532" w:rsidP="00CF119A">
            <w:pPr>
              <w:widowControl w:val="0"/>
              <w:jc w:val="both"/>
              <w:rPr>
                <w:lang w:val="en-US"/>
              </w:rPr>
            </w:pPr>
            <w:r>
              <w:rPr>
                <w:lang w:val="en-US"/>
              </w:rPr>
              <w:t>An overview about already existing mussel products on the pet food market, including prices</w:t>
            </w:r>
            <w:r w:rsidR="00257433">
              <w:rPr>
                <w:lang w:val="en-US"/>
              </w:rPr>
              <w:t xml:space="preserve"> must be prepared</w:t>
            </w:r>
            <w:r>
              <w:rPr>
                <w:lang w:val="en-US"/>
              </w:rPr>
              <w:t xml:space="preserve">. </w:t>
            </w:r>
            <w:r w:rsidR="00257433">
              <w:rPr>
                <w:lang w:val="en-US"/>
              </w:rPr>
              <w:t xml:space="preserve">Also, </w:t>
            </w:r>
            <w:r w:rsidR="0068089B">
              <w:rPr>
                <w:lang w:val="en-US"/>
              </w:rPr>
              <w:t xml:space="preserve">a research on the </w:t>
            </w:r>
            <w:r>
              <w:rPr>
                <w:lang w:val="en-US"/>
              </w:rPr>
              <w:t>role of price for the purchase decision in the world of pet food general and – more specifically – for mussel-based products</w:t>
            </w:r>
            <w:r w:rsidR="0068089B">
              <w:rPr>
                <w:lang w:val="en-US"/>
              </w:rPr>
              <w:t xml:space="preserve"> is expected</w:t>
            </w:r>
            <w:r>
              <w:rPr>
                <w:lang w:val="en-US"/>
              </w:rPr>
              <w:t xml:space="preserve">. </w:t>
            </w:r>
          </w:p>
        </w:tc>
      </w:tr>
      <w:tr w:rsidR="009E2532" w14:paraId="7E176BCF" w14:textId="77777777" w:rsidTr="002457F7">
        <w:trPr>
          <w:trHeight w:val="300"/>
        </w:trPr>
        <w:tc>
          <w:tcPr>
            <w:tcW w:w="2190" w:type="dxa"/>
            <w:shd w:val="clear" w:color="auto" w:fill="365F91" w:themeFill="accent1" w:themeFillShade="BF"/>
            <w:vAlign w:val="center"/>
          </w:tcPr>
          <w:p w14:paraId="192AFC8D" w14:textId="77777777" w:rsidR="009E2532" w:rsidRPr="002457F7" w:rsidRDefault="009E2532" w:rsidP="00CF119A">
            <w:pPr>
              <w:widowControl w:val="0"/>
              <w:jc w:val="right"/>
              <w:rPr>
                <w:b/>
                <w:bCs/>
                <w:color w:val="FFFFFF" w:themeColor="background1"/>
              </w:rPr>
            </w:pPr>
            <w:r w:rsidRPr="002457F7">
              <w:rPr>
                <w:b/>
                <w:bCs/>
                <w:color w:val="FFFFFF" w:themeColor="background1"/>
              </w:rPr>
              <w:t>Measurable</w:t>
            </w:r>
          </w:p>
        </w:tc>
        <w:tc>
          <w:tcPr>
            <w:tcW w:w="5464" w:type="dxa"/>
          </w:tcPr>
          <w:p w14:paraId="21275C94" w14:textId="4EEF0DE5" w:rsidR="009E2532" w:rsidRDefault="009E2532" w:rsidP="00CF119A">
            <w:pPr>
              <w:widowControl w:val="0"/>
              <w:jc w:val="both"/>
            </w:pPr>
            <w:r>
              <w:t>A study on willingness to pay for mussel-based pet food products in relation to turnover, considering the various advantages of mussels</w:t>
            </w:r>
            <w:r w:rsidR="00AA55B1">
              <w:t>.</w:t>
            </w:r>
            <w:r>
              <w:t xml:space="preserve"> </w:t>
            </w:r>
          </w:p>
        </w:tc>
      </w:tr>
      <w:tr w:rsidR="009E2532" w14:paraId="54B4008A" w14:textId="77777777" w:rsidTr="002457F7">
        <w:trPr>
          <w:trHeight w:val="300"/>
        </w:trPr>
        <w:tc>
          <w:tcPr>
            <w:tcW w:w="2190" w:type="dxa"/>
            <w:shd w:val="clear" w:color="auto" w:fill="365F91" w:themeFill="accent1" w:themeFillShade="BF"/>
            <w:vAlign w:val="center"/>
          </w:tcPr>
          <w:p w14:paraId="638FE06E" w14:textId="77777777" w:rsidR="009E2532" w:rsidRPr="002457F7" w:rsidRDefault="009E2532" w:rsidP="00CF119A">
            <w:pPr>
              <w:widowControl w:val="0"/>
              <w:jc w:val="right"/>
              <w:rPr>
                <w:b/>
                <w:bCs/>
                <w:color w:val="FFFFFF" w:themeColor="background1"/>
              </w:rPr>
            </w:pPr>
            <w:r w:rsidRPr="002457F7">
              <w:rPr>
                <w:b/>
                <w:bCs/>
                <w:color w:val="FFFFFF" w:themeColor="background1"/>
              </w:rPr>
              <w:t>Achievable</w:t>
            </w:r>
          </w:p>
        </w:tc>
        <w:tc>
          <w:tcPr>
            <w:tcW w:w="5464" w:type="dxa"/>
          </w:tcPr>
          <w:p w14:paraId="21A1BBF2" w14:textId="0ACA3640" w:rsidR="009E2532" w:rsidRDefault="009E2532" w:rsidP="00CF119A">
            <w:pPr>
              <w:widowControl w:val="0"/>
              <w:jc w:val="both"/>
              <w:rPr>
                <w:lang w:val="en-US"/>
              </w:rPr>
            </w:pPr>
            <w:r>
              <w:rPr>
                <w:lang w:val="en-US"/>
              </w:rPr>
              <w:t xml:space="preserve">A survey of 100(+) </w:t>
            </w:r>
            <w:r w:rsidR="00CF119A">
              <w:rPr>
                <w:lang w:val="en-US"/>
              </w:rPr>
              <w:t>people</w:t>
            </w:r>
            <w:r w:rsidR="00AA55B1">
              <w:rPr>
                <w:lang w:val="en-US"/>
              </w:rPr>
              <w:t xml:space="preserve"> </w:t>
            </w:r>
            <w:r w:rsidR="00CF119A">
              <w:rPr>
                <w:lang w:val="en-US"/>
              </w:rPr>
              <w:t>is</w:t>
            </w:r>
            <w:r w:rsidR="00AA55B1">
              <w:rPr>
                <w:lang w:val="en-US"/>
              </w:rPr>
              <w:t xml:space="preserve"> conducted</w:t>
            </w:r>
            <w:r>
              <w:rPr>
                <w:lang w:val="en-US"/>
              </w:rPr>
              <w:t xml:space="preserve"> either online or in person</w:t>
            </w:r>
            <w:r w:rsidR="00AA55B1">
              <w:rPr>
                <w:lang w:val="en-US"/>
              </w:rPr>
              <w:t>.</w:t>
            </w:r>
          </w:p>
        </w:tc>
      </w:tr>
      <w:tr w:rsidR="009E2532" w14:paraId="1D243252" w14:textId="77777777" w:rsidTr="002457F7">
        <w:trPr>
          <w:trHeight w:val="300"/>
        </w:trPr>
        <w:tc>
          <w:tcPr>
            <w:tcW w:w="2190" w:type="dxa"/>
            <w:shd w:val="clear" w:color="auto" w:fill="365F91" w:themeFill="accent1" w:themeFillShade="BF"/>
            <w:vAlign w:val="center"/>
          </w:tcPr>
          <w:p w14:paraId="18858EDE" w14:textId="77777777" w:rsidR="009E2532" w:rsidRPr="002457F7" w:rsidRDefault="009E2532" w:rsidP="00CF119A">
            <w:pPr>
              <w:widowControl w:val="0"/>
              <w:jc w:val="right"/>
              <w:rPr>
                <w:b/>
                <w:bCs/>
                <w:color w:val="FFFFFF" w:themeColor="background1"/>
              </w:rPr>
            </w:pPr>
            <w:r w:rsidRPr="002457F7">
              <w:rPr>
                <w:b/>
                <w:bCs/>
                <w:color w:val="FFFFFF" w:themeColor="background1"/>
              </w:rPr>
              <w:t>Relevant</w:t>
            </w:r>
          </w:p>
        </w:tc>
        <w:tc>
          <w:tcPr>
            <w:tcW w:w="5464" w:type="dxa"/>
          </w:tcPr>
          <w:p w14:paraId="56C6A13B" w14:textId="35AE340E" w:rsidR="009E2532" w:rsidRDefault="009E2532" w:rsidP="00CF119A">
            <w:pPr>
              <w:widowControl w:val="0"/>
              <w:jc w:val="both"/>
            </w:pPr>
            <w:r>
              <w:t>Important to give an orientation for feasibility and pricing of mussel pet-food products.</w:t>
            </w:r>
          </w:p>
        </w:tc>
      </w:tr>
      <w:tr w:rsidR="009E2532" w14:paraId="49D3BDEB" w14:textId="77777777" w:rsidTr="002457F7">
        <w:trPr>
          <w:trHeight w:val="300"/>
        </w:trPr>
        <w:tc>
          <w:tcPr>
            <w:tcW w:w="2190" w:type="dxa"/>
            <w:shd w:val="clear" w:color="auto" w:fill="365F91" w:themeFill="accent1" w:themeFillShade="BF"/>
            <w:vAlign w:val="center"/>
          </w:tcPr>
          <w:p w14:paraId="10AB3E1F" w14:textId="77777777" w:rsidR="009E2532" w:rsidRPr="002457F7" w:rsidRDefault="009E2532" w:rsidP="00CF119A">
            <w:pPr>
              <w:widowControl w:val="0"/>
              <w:jc w:val="right"/>
              <w:rPr>
                <w:b/>
                <w:bCs/>
                <w:color w:val="FFFFFF" w:themeColor="background1"/>
              </w:rPr>
            </w:pPr>
            <w:r w:rsidRPr="002457F7">
              <w:rPr>
                <w:b/>
                <w:bCs/>
                <w:color w:val="FFFFFF" w:themeColor="background1"/>
              </w:rPr>
              <w:t>Time</w:t>
            </w:r>
          </w:p>
        </w:tc>
        <w:tc>
          <w:tcPr>
            <w:tcW w:w="5464" w:type="dxa"/>
          </w:tcPr>
          <w:p w14:paraId="147AE5EF" w14:textId="77777777" w:rsidR="009E2532" w:rsidRDefault="009E2532" w:rsidP="00B57D34">
            <w:pPr>
              <w:widowControl w:val="0"/>
            </w:pPr>
            <w:r>
              <w:t>May –October 2025</w:t>
            </w:r>
          </w:p>
        </w:tc>
      </w:tr>
    </w:tbl>
    <w:p w14:paraId="368A2458" w14:textId="163B015A" w:rsidR="4AA7F635" w:rsidRDefault="4AA7F635" w:rsidP="4AA7F635">
      <w:pPr>
        <w:spacing w:after="160" w:line="259" w:lineRule="auto"/>
        <w:jc w:val="both"/>
      </w:pPr>
    </w:p>
    <w:p w14:paraId="38C1B02C" w14:textId="77777777" w:rsidR="00CF119A" w:rsidRDefault="00CF119A" w:rsidP="4AA7F635">
      <w:pPr>
        <w:spacing w:after="160" w:line="259" w:lineRule="auto"/>
        <w:jc w:val="both"/>
      </w:pPr>
    </w:p>
    <w:p w14:paraId="10AB22EE" w14:textId="5BCBD2BD" w:rsidR="4AA7F635" w:rsidRDefault="4AA7F635" w:rsidP="4AA7F635">
      <w:pPr>
        <w:spacing w:after="160" w:line="259" w:lineRule="auto"/>
        <w:jc w:val="both"/>
      </w:pPr>
    </w:p>
    <w:p w14:paraId="58157489" w14:textId="70D86C5F" w:rsidR="00E20D82" w:rsidRDefault="00F10FFC">
      <w:pPr>
        <w:spacing w:after="160" w:line="259" w:lineRule="auto"/>
        <w:rPr>
          <w:rFonts w:ascii="Roboto" w:eastAsia="Roboto" w:hAnsi="Roboto" w:cs="Roboto"/>
          <w:color w:val="595959"/>
          <w:sz w:val="24"/>
          <w:szCs w:val="24"/>
        </w:rPr>
      </w:pPr>
      <w:r w:rsidRPr="1516905B">
        <w:rPr>
          <w:rFonts w:ascii="Roboto" w:eastAsia="Roboto" w:hAnsi="Roboto" w:cs="Roboto"/>
          <w:b/>
          <w:color w:val="595959" w:themeColor="text1" w:themeTint="A6"/>
          <w:sz w:val="24"/>
          <w:szCs w:val="24"/>
        </w:rPr>
        <w:lastRenderedPageBreak/>
        <w:t xml:space="preserve">Challenge #2.4 </w:t>
      </w:r>
      <w:r w:rsidRPr="1516905B">
        <w:rPr>
          <w:rFonts w:ascii="Roboto" w:eastAsia="Roboto" w:hAnsi="Roboto" w:cs="Roboto"/>
          <w:color w:val="595959" w:themeColor="text1" w:themeTint="A6"/>
          <w:sz w:val="24"/>
          <w:szCs w:val="24"/>
        </w:rPr>
        <w:t>Recommendation for certification to improve</w:t>
      </w:r>
      <w:r w:rsidR="00990C6C">
        <w:rPr>
          <w:rFonts w:ascii="Roboto" w:eastAsia="Roboto" w:hAnsi="Roboto" w:cs="Roboto"/>
          <w:color w:val="595959" w:themeColor="text1" w:themeTint="A6"/>
          <w:sz w:val="24"/>
          <w:szCs w:val="24"/>
        </w:rPr>
        <w:t xml:space="preserve"> mussel</w:t>
      </w:r>
      <w:r w:rsidRPr="1516905B">
        <w:rPr>
          <w:rFonts w:ascii="Roboto" w:eastAsia="Roboto" w:hAnsi="Roboto" w:cs="Roboto"/>
          <w:color w:val="595959" w:themeColor="text1" w:themeTint="A6"/>
          <w:sz w:val="24"/>
          <w:szCs w:val="24"/>
        </w:rPr>
        <w:t xml:space="preserve"> production</w:t>
      </w:r>
    </w:p>
    <w:p w14:paraId="4A2493EB" w14:textId="1B2E5020" w:rsidR="00E20D82" w:rsidRPr="0014063D" w:rsidRDefault="00F10FFC">
      <w:pPr>
        <w:spacing w:after="160" w:line="259" w:lineRule="auto"/>
        <w:jc w:val="both"/>
      </w:pPr>
      <w:r>
        <w:t>The project proposal shall propose a study of the certification to improve</w:t>
      </w:r>
      <w:r w:rsidR="00367F9C">
        <w:t xml:space="preserve"> mussel</w:t>
      </w:r>
      <w:r>
        <w:t xml:space="preserve"> production. </w:t>
      </w:r>
      <w:r w:rsidR="00B90346">
        <w:t>This</w:t>
      </w:r>
      <w:r>
        <w:t xml:space="preserve"> include</w:t>
      </w:r>
      <w:r w:rsidR="00B90346">
        <w:t>s</w:t>
      </w:r>
      <w:r>
        <w:t xml:space="preserve"> a list of standards and benefits for the identified certificates and provide criteria and compliance requirements for each certificate. Additionally, </w:t>
      </w:r>
      <w:r w:rsidR="00B67CC7">
        <w:t xml:space="preserve">the </w:t>
      </w:r>
      <w:r>
        <w:t>study should provide relevant information concerning requirements to obtain</w:t>
      </w:r>
      <w:r w:rsidR="007F6CB0">
        <w:t xml:space="preserve"> the</w:t>
      </w:r>
      <w:r>
        <w:t xml:space="preserve"> certification. </w:t>
      </w:r>
      <w:r w:rsidR="008544C7">
        <w:t>The proposed s</w:t>
      </w:r>
      <w:r>
        <w:t>tudy shall evaluate not only international certification systems</w:t>
      </w:r>
      <w:r w:rsidR="008544C7">
        <w:t>,</w:t>
      </w:r>
      <w:r>
        <w:t xml:space="preserve"> but also focus on regional alternatives. </w:t>
      </w:r>
      <w:r w:rsidR="00152F05">
        <w:t>Moreover, it</w:t>
      </w:r>
      <w:r>
        <w:t xml:space="preserve"> should conduct a gap analysis to determine the current state of mussel production processes in relation to the standards of the desired certifications. </w:t>
      </w:r>
      <w:r w:rsidR="000D5116">
        <w:t>It needs to inc</w:t>
      </w:r>
      <w:r w:rsidR="00470720">
        <w:t>lude the i</w:t>
      </w:r>
      <w:r>
        <w:t>dentification of areas which need improvement to meet the certification desirable requirements</w:t>
      </w:r>
      <w:r w:rsidR="25B9F1A4">
        <w:t xml:space="preserve"> relevant to at least mussel farm</w:t>
      </w:r>
      <w:r w:rsidR="004E0357">
        <w:t xml:space="preserve"> in the following</w:t>
      </w:r>
      <w:r w:rsidR="25B9F1A4">
        <w:t xml:space="preserve"> countries</w:t>
      </w:r>
      <w:r w:rsidDel="25B9F1A4">
        <w:t>:</w:t>
      </w:r>
      <w:r w:rsidR="25B9F1A4">
        <w:t xml:space="preserve"> Germany/Denmark/Sweden</w:t>
      </w:r>
      <w:r>
        <w:t>.</w:t>
      </w:r>
    </w:p>
    <w:p w14:paraId="22131315" w14:textId="1FAB3C0B" w:rsidR="00CC5428" w:rsidRPr="00CF119A" w:rsidRDefault="001453C2" w:rsidP="001453C2">
      <w:pPr>
        <w:pStyle w:val="Caption"/>
        <w:jc w:val="center"/>
        <w:rPr>
          <w:rFonts w:ascii="Roboto" w:eastAsia="Roboto" w:hAnsi="Roboto" w:cs="Roboto"/>
          <w:b/>
          <w:bCs/>
          <w:color w:val="595959" w:themeColor="text1" w:themeTint="A6"/>
        </w:rPr>
      </w:pPr>
      <w:bookmarkStart w:id="17" w:name="_Toc181607692"/>
      <w:r>
        <w:t xml:space="preserve">Table </w:t>
      </w:r>
      <w:fldSimple w:instr=" SEQ Table \* ARABIC ">
        <w:r w:rsidR="00E12AF4">
          <w:rPr>
            <w:noProof/>
          </w:rPr>
          <w:t>9</w:t>
        </w:r>
      </w:fldSimple>
      <w:r>
        <w:t xml:space="preserve">: </w:t>
      </w:r>
      <w:r w:rsidR="00CC5428" w:rsidRPr="001453C2">
        <w:t>SMART TARGET for Challenge 2.4</w:t>
      </w:r>
      <w:bookmarkEnd w:id="17"/>
    </w:p>
    <w:tbl>
      <w:tblPr>
        <w:tblStyle w:val="TableGrid"/>
        <w:tblW w:w="7796" w:type="dxa"/>
        <w:tblInd w:w="704" w:type="dxa"/>
        <w:tblLayout w:type="fixed"/>
        <w:tblLook w:val="06A0" w:firstRow="1" w:lastRow="0" w:firstColumn="1" w:lastColumn="0" w:noHBand="1" w:noVBand="1"/>
      </w:tblPr>
      <w:tblGrid>
        <w:gridCol w:w="2474"/>
        <w:gridCol w:w="5322"/>
      </w:tblGrid>
      <w:tr w:rsidR="00CC5428" w14:paraId="54E7BB18" w14:textId="77777777" w:rsidTr="002457F7">
        <w:trPr>
          <w:trHeight w:val="300"/>
        </w:trPr>
        <w:tc>
          <w:tcPr>
            <w:tcW w:w="2474" w:type="dxa"/>
            <w:shd w:val="clear" w:color="auto" w:fill="365F91" w:themeFill="accent1" w:themeFillShade="BF"/>
            <w:vAlign w:val="center"/>
          </w:tcPr>
          <w:p w14:paraId="50CFDA54" w14:textId="77777777" w:rsidR="00CC5428" w:rsidRPr="002457F7" w:rsidRDefault="00CC5428" w:rsidP="00CF119A">
            <w:pPr>
              <w:widowControl w:val="0"/>
              <w:jc w:val="right"/>
              <w:rPr>
                <w:b/>
                <w:bCs/>
                <w:color w:val="FFFFFF" w:themeColor="background1"/>
              </w:rPr>
            </w:pPr>
            <w:r w:rsidRPr="002457F7">
              <w:rPr>
                <w:b/>
                <w:bCs/>
                <w:color w:val="FFFFFF" w:themeColor="background1"/>
              </w:rPr>
              <w:t>Specific</w:t>
            </w:r>
          </w:p>
        </w:tc>
        <w:tc>
          <w:tcPr>
            <w:tcW w:w="5322" w:type="dxa"/>
          </w:tcPr>
          <w:p w14:paraId="493016CE" w14:textId="099E07A8" w:rsidR="00CC5428" w:rsidRDefault="00CC5428" w:rsidP="00CF119A">
            <w:pPr>
              <w:widowControl w:val="0"/>
              <w:jc w:val="both"/>
              <w:rPr>
                <w:lang w:val="en-US"/>
              </w:rPr>
            </w:pPr>
            <w:r>
              <w:rPr>
                <w:lang w:val="en-US"/>
              </w:rPr>
              <w:t xml:space="preserve">The aim of this challenge is to </w:t>
            </w:r>
            <w:r w:rsidR="004064B4">
              <w:rPr>
                <w:lang w:val="en-US"/>
              </w:rPr>
              <w:t>research</w:t>
            </w:r>
            <w:r>
              <w:rPr>
                <w:lang w:val="en-US"/>
              </w:rPr>
              <w:t xml:space="preserve"> the role and importance of organic labels (producer labels, EU-label, regional labels), identify specific differences and requirements for producers. On the basis of a concrete example of a not yet certified farm, work and financial effort in order to gain a specific</w:t>
            </w:r>
            <w:r w:rsidR="004064B4">
              <w:rPr>
                <w:lang w:val="en-US"/>
              </w:rPr>
              <w:t xml:space="preserve"> </w:t>
            </w:r>
            <w:r>
              <w:rPr>
                <w:lang w:val="en-US"/>
              </w:rPr>
              <w:t xml:space="preserve">certification should be </w:t>
            </w:r>
            <w:r w:rsidR="004064B4">
              <w:rPr>
                <w:lang w:val="en-US"/>
              </w:rPr>
              <w:t>demonstrated</w:t>
            </w:r>
            <w:r>
              <w:rPr>
                <w:lang w:val="en-US"/>
              </w:rPr>
              <w:t>.</w:t>
            </w:r>
          </w:p>
        </w:tc>
      </w:tr>
      <w:tr w:rsidR="00CC5428" w14:paraId="749870F0" w14:textId="77777777" w:rsidTr="002457F7">
        <w:trPr>
          <w:trHeight w:val="300"/>
        </w:trPr>
        <w:tc>
          <w:tcPr>
            <w:tcW w:w="2474" w:type="dxa"/>
            <w:shd w:val="clear" w:color="auto" w:fill="365F91" w:themeFill="accent1" w:themeFillShade="BF"/>
            <w:vAlign w:val="center"/>
          </w:tcPr>
          <w:p w14:paraId="590174E3" w14:textId="77777777" w:rsidR="00CC5428" w:rsidRPr="002457F7" w:rsidRDefault="00CC5428" w:rsidP="00CF119A">
            <w:pPr>
              <w:widowControl w:val="0"/>
              <w:jc w:val="right"/>
              <w:rPr>
                <w:b/>
                <w:bCs/>
                <w:color w:val="FFFFFF" w:themeColor="background1"/>
              </w:rPr>
            </w:pPr>
            <w:r w:rsidRPr="002457F7">
              <w:rPr>
                <w:b/>
                <w:bCs/>
                <w:color w:val="FFFFFF" w:themeColor="background1"/>
              </w:rPr>
              <w:t>Measurable</w:t>
            </w:r>
          </w:p>
        </w:tc>
        <w:tc>
          <w:tcPr>
            <w:tcW w:w="5322" w:type="dxa"/>
          </w:tcPr>
          <w:p w14:paraId="27EE1B42" w14:textId="5D745C92" w:rsidR="00CC5428" w:rsidRPr="003048D6" w:rsidRDefault="00CC5428" w:rsidP="00CF119A">
            <w:pPr>
              <w:widowControl w:val="0"/>
              <w:jc w:val="both"/>
              <w:rPr>
                <w:lang w:val="en-US"/>
              </w:rPr>
            </w:pPr>
            <w:r>
              <w:rPr>
                <w:lang w:val="en-US"/>
              </w:rPr>
              <w:t xml:space="preserve">Report about the role and importance of organic certification for end-consumers. A list of eco-labels in </w:t>
            </w:r>
            <w:r w:rsidR="004064B4">
              <w:rPr>
                <w:lang w:val="en-US"/>
              </w:rPr>
              <w:t>Germany, Denmark</w:t>
            </w:r>
            <w:r w:rsidR="00C95F21">
              <w:rPr>
                <w:lang w:val="en-US"/>
              </w:rPr>
              <w:t>,</w:t>
            </w:r>
            <w:r w:rsidR="004064B4">
              <w:rPr>
                <w:lang w:val="en-US"/>
              </w:rPr>
              <w:t xml:space="preserve"> and Sweden</w:t>
            </w:r>
            <w:r>
              <w:rPr>
                <w:lang w:val="en-US"/>
              </w:rPr>
              <w:t>.</w:t>
            </w:r>
            <w:r w:rsidR="00CF119A">
              <w:rPr>
                <w:lang w:val="en-US"/>
              </w:rPr>
              <w:t xml:space="preserve"> </w:t>
            </w:r>
            <w:r>
              <w:rPr>
                <w:lang w:val="en-US"/>
              </w:rPr>
              <w:t>A concrete scenario for a farm including effort, costs</w:t>
            </w:r>
            <w:r w:rsidR="00CF119A">
              <w:rPr>
                <w:lang w:val="en-US"/>
              </w:rPr>
              <w:t xml:space="preserve"> </w:t>
            </w:r>
            <w:r>
              <w:rPr>
                <w:lang w:val="en-US"/>
              </w:rPr>
              <w:t xml:space="preserve">and potential turnover effect. </w:t>
            </w:r>
          </w:p>
        </w:tc>
      </w:tr>
      <w:tr w:rsidR="00CC5428" w14:paraId="5C89B840" w14:textId="77777777" w:rsidTr="002457F7">
        <w:trPr>
          <w:trHeight w:val="300"/>
        </w:trPr>
        <w:tc>
          <w:tcPr>
            <w:tcW w:w="2474" w:type="dxa"/>
            <w:shd w:val="clear" w:color="auto" w:fill="365F91" w:themeFill="accent1" w:themeFillShade="BF"/>
            <w:vAlign w:val="center"/>
          </w:tcPr>
          <w:p w14:paraId="1731AFB6" w14:textId="77777777" w:rsidR="00CC5428" w:rsidRPr="002457F7" w:rsidRDefault="00CC5428" w:rsidP="00CF119A">
            <w:pPr>
              <w:widowControl w:val="0"/>
              <w:jc w:val="right"/>
              <w:rPr>
                <w:b/>
                <w:bCs/>
                <w:color w:val="FFFFFF" w:themeColor="background1"/>
              </w:rPr>
            </w:pPr>
            <w:r w:rsidRPr="002457F7">
              <w:rPr>
                <w:b/>
                <w:bCs/>
                <w:color w:val="FFFFFF" w:themeColor="background1"/>
              </w:rPr>
              <w:t>Achievable</w:t>
            </w:r>
          </w:p>
        </w:tc>
        <w:tc>
          <w:tcPr>
            <w:tcW w:w="5322" w:type="dxa"/>
          </w:tcPr>
          <w:p w14:paraId="682E8AA5" w14:textId="30CCC28A" w:rsidR="00CC5428" w:rsidRDefault="00470F94" w:rsidP="00CF119A">
            <w:pPr>
              <w:widowControl w:val="0"/>
              <w:jc w:val="both"/>
            </w:pPr>
            <w:r>
              <w:t xml:space="preserve">A report on the </w:t>
            </w:r>
            <w:r w:rsidR="00974C5B">
              <w:t>should be delivered.</w:t>
            </w:r>
          </w:p>
        </w:tc>
      </w:tr>
      <w:tr w:rsidR="00CC5428" w14:paraId="5B905F32" w14:textId="77777777" w:rsidTr="002457F7">
        <w:trPr>
          <w:trHeight w:val="300"/>
        </w:trPr>
        <w:tc>
          <w:tcPr>
            <w:tcW w:w="2474" w:type="dxa"/>
            <w:shd w:val="clear" w:color="auto" w:fill="365F91" w:themeFill="accent1" w:themeFillShade="BF"/>
            <w:vAlign w:val="center"/>
          </w:tcPr>
          <w:p w14:paraId="2A6E6710" w14:textId="77777777" w:rsidR="00CC5428" w:rsidRPr="002457F7" w:rsidRDefault="00CC5428" w:rsidP="00CF119A">
            <w:pPr>
              <w:widowControl w:val="0"/>
              <w:jc w:val="right"/>
              <w:rPr>
                <w:b/>
                <w:bCs/>
                <w:color w:val="FFFFFF" w:themeColor="background1"/>
              </w:rPr>
            </w:pPr>
            <w:r w:rsidRPr="002457F7">
              <w:rPr>
                <w:b/>
                <w:bCs/>
                <w:color w:val="FFFFFF" w:themeColor="background1"/>
              </w:rPr>
              <w:t>Relevant</w:t>
            </w:r>
          </w:p>
        </w:tc>
        <w:tc>
          <w:tcPr>
            <w:tcW w:w="5322" w:type="dxa"/>
          </w:tcPr>
          <w:p w14:paraId="6874954B" w14:textId="4AC55DAB" w:rsidR="00CC5428" w:rsidRDefault="00CC5428" w:rsidP="00CF119A">
            <w:pPr>
              <w:widowControl w:val="0"/>
              <w:jc w:val="both"/>
            </w:pPr>
            <w:r>
              <w:t>Orientation of mussel farms about potential economic benefits by eco-</w:t>
            </w:r>
            <w:r w:rsidR="00470F94">
              <w:t>labelling</w:t>
            </w:r>
            <w:r>
              <w:t xml:space="preserve"> for mussel farmers. </w:t>
            </w:r>
          </w:p>
        </w:tc>
      </w:tr>
      <w:tr w:rsidR="00CC5428" w14:paraId="478D0DE0" w14:textId="77777777" w:rsidTr="002457F7">
        <w:trPr>
          <w:trHeight w:val="300"/>
        </w:trPr>
        <w:tc>
          <w:tcPr>
            <w:tcW w:w="2474" w:type="dxa"/>
            <w:shd w:val="clear" w:color="auto" w:fill="365F91" w:themeFill="accent1" w:themeFillShade="BF"/>
            <w:vAlign w:val="center"/>
          </w:tcPr>
          <w:p w14:paraId="4CA0F228" w14:textId="77777777" w:rsidR="00CC5428" w:rsidRPr="002457F7" w:rsidRDefault="00CC5428" w:rsidP="00CF119A">
            <w:pPr>
              <w:widowControl w:val="0"/>
              <w:jc w:val="right"/>
              <w:rPr>
                <w:b/>
                <w:bCs/>
                <w:color w:val="FFFFFF" w:themeColor="background1"/>
              </w:rPr>
            </w:pPr>
            <w:r w:rsidRPr="002457F7">
              <w:rPr>
                <w:b/>
                <w:bCs/>
                <w:color w:val="FFFFFF" w:themeColor="background1"/>
              </w:rPr>
              <w:t>Time</w:t>
            </w:r>
          </w:p>
        </w:tc>
        <w:tc>
          <w:tcPr>
            <w:tcW w:w="5322" w:type="dxa"/>
          </w:tcPr>
          <w:p w14:paraId="5576BF13" w14:textId="7912AC4F" w:rsidR="00CC5428" w:rsidRDefault="00CC5428" w:rsidP="00CF119A">
            <w:pPr>
              <w:widowControl w:val="0"/>
              <w:jc w:val="both"/>
            </w:pPr>
            <w:r>
              <w:t>Ma</w:t>
            </w:r>
            <w:r w:rsidR="00B1788C">
              <w:t>rch</w:t>
            </w:r>
            <w:r>
              <w:t xml:space="preserve"> –</w:t>
            </w:r>
            <w:r w:rsidR="00B1788C">
              <w:t>July</w:t>
            </w:r>
            <w:r>
              <w:t xml:space="preserve"> 2025</w:t>
            </w:r>
          </w:p>
        </w:tc>
      </w:tr>
    </w:tbl>
    <w:p w14:paraId="3281BC0E" w14:textId="77777777" w:rsidR="001453C2" w:rsidRPr="001453C2" w:rsidRDefault="001453C2">
      <w:pPr>
        <w:spacing w:after="160" w:line="259" w:lineRule="auto"/>
        <w:rPr>
          <w:rFonts w:ascii="Roboto" w:eastAsia="Roboto" w:hAnsi="Roboto" w:cs="Roboto"/>
          <w:b/>
          <w:color w:val="595959" w:themeColor="text1" w:themeTint="A6"/>
          <w:sz w:val="16"/>
          <w:szCs w:val="16"/>
        </w:rPr>
      </w:pPr>
    </w:p>
    <w:p w14:paraId="784B8AA4" w14:textId="21AADA34" w:rsidR="00E20D82" w:rsidRDefault="00F10FFC">
      <w:pPr>
        <w:spacing w:after="160" w:line="259" w:lineRule="auto"/>
        <w:rPr>
          <w:rFonts w:ascii="Roboto" w:eastAsia="Roboto" w:hAnsi="Roboto" w:cs="Roboto"/>
          <w:color w:val="595959"/>
          <w:sz w:val="24"/>
          <w:szCs w:val="24"/>
        </w:rPr>
      </w:pPr>
      <w:r w:rsidRPr="2D21F84F">
        <w:rPr>
          <w:rFonts w:ascii="Roboto" w:eastAsia="Roboto" w:hAnsi="Roboto" w:cs="Roboto"/>
          <w:b/>
          <w:color w:val="595959" w:themeColor="text1" w:themeTint="A6"/>
          <w:sz w:val="24"/>
          <w:szCs w:val="24"/>
        </w:rPr>
        <w:t xml:space="preserve">Challenge #2.5 </w:t>
      </w:r>
      <w:r w:rsidRPr="2D21F84F">
        <w:rPr>
          <w:rFonts w:ascii="Roboto" w:eastAsia="Roboto" w:hAnsi="Roboto" w:cs="Roboto"/>
          <w:color w:val="595959" w:themeColor="text1" w:themeTint="A6"/>
          <w:sz w:val="24"/>
          <w:szCs w:val="24"/>
        </w:rPr>
        <w:t>Sale</w:t>
      </w:r>
      <w:r w:rsidR="000B7950" w:rsidRPr="2D21F84F">
        <w:rPr>
          <w:rFonts w:ascii="Roboto" w:eastAsia="Roboto" w:hAnsi="Roboto" w:cs="Roboto"/>
          <w:color w:val="595959" w:themeColor="text1" w:themeTint="A6"/>
          <w:sz w:val="24"/>
          <w:szCs w:val="24"/>
        </w:rPr>
        <w:t>s</w:t>
      </w:r>
      <w:r w:rsidRPr="2D21F84F">
        <w:rPr>
          <w:rFonts w:ascii="Roboto" w:eastAsia="Roboto" w:hAnsi="Roboto" w:cs="Roboto"/>
          <w:color w:val="595959" w:themeColor="text1" w:themeTint="A6"/>
          <w:sz w:val="24"/>
          <w:szCs w:val="24"/>
        </w:rPr>
        <w:t xml:space="preserve"> of good</w:t>
      </w:r>
      <w:r w:rsidR="000B7950" w:rsidRPr="2D21F84F">
        <w:rPr>
          <w:rFonts w:ascii="Roboto" w:eastAsia="Roboto" w:hAnsi="Roboto" w:cs="Roboto"/>
          <w:color w:val="595959" w:themeColor="text1" w:themeTint="A6"/>
          <w:sz w:val="24"/>
          <w:szCs w:val="24"/>
        </w:rPr>
        <w:t>s</w:t>
      </w:r>
      <w:r w:rsidRPr="2D21F84F">
        <w:rPr>
          <w:rFonts w:ascii="Roboto" w:eastAsia="Roboto" w:hAnsi="Roboto" w:cs="Roboto"/>
          <w:color w:val="595959" w:themeColor="text1" w:themeTint="A6"/>
          <w:sz w:val="24"/>
          <w:szCs w:val="24"/>
        </w:rPr>
        <w:t xml:space="preserve"> and services from mussel farming</w:t>
      </w:r>
    </w:p>
    <w:p w14:paraId="2CDA434F" w14:textId="04B0257B" w:rsidR="00F10FFC" w:rsidRDefault="00F10FFC" w:rsidP="0E0DD383">
      <w:pPr>
        <w:spacing w:after="160" w:line="259" w:lineRule="auto"/>
        <w:jc w:val="both"/>
      </w:pPr>
      <w:r>
        <w:t xml:space="preserve">The project proposal shall </w:t>
      </w:r>
      <w:r w:rsidR="000B7950">
        <w:t xml:space="preserve">include </w:t>
      </w:r>
      <w:r>
        <w:t xml:space="preserve">a study for </w:t>
      </w:r>
      <w:r w:rsidR="00B1788C">
        <w:t>market</w:t>
      </w:r>
      <w:r>
        <w:t xml:space="preserve"> goods and services from mussel farming, including sale of nutrient catch, sale</w:t>
      </w:r>
      <w:r w:rsidR="000B6A9C">
        <w:t>s</w:t>
      </w:r>
      <w:r>
        <w:t xml:space="preserve"> of improved water quality, sale</w:t>
      </w:r>
      <w:r w:rsidR="000B6A9C">
        <w:t>s</w:t>
      </w:r>
      <w:r>
        <w:t xml:space="preserve"> of improved quality of bathing water, sales and relaying of mussels for habitat restoration of biogenic reefs. The study should identify relevant market partners, important selling points, need of process guarantees and pricing of the product</w:t>
      </w:r>
      <w:r w:rsidR="62A20B24">
        <w:t xml:space="preserve"> relevant to at least </w:t>
      </w:r>
      <w:r w:rsidR="009C6C5E">
        <w:t xml:space="preserve">one </w:t>
      </w:r>
      <w:r w:rsidR="62A20B24">
        <w:t xml:space="preserve">mussel farm </w:t>
      </w:r>
      <w:r w:rsidR="009C6C5E">
        <w:t xml:space="preserve">in these </w:t>
      </w:r>
      <w:r w:rsidR="62A20B24">
        <w:t>countries: Germany/Denmark/Sweden</w:t>
      </w:r>
      <w:r>
        <w:t>.</w:t>
      </w:r>
    </w:p>
    <w:p w14:paraId="2A3ACFD5" w14:textId="56CDD510" w:rsidR="633F9D7B" w:rsidRPr="00CF119A" w:rsidRDefault="001453C2" w:rsidP="001453C2">
      <w:pPr>
        <w:pStyle w:val="Caption"/>
        <w:jc w:val="center"/>
        <w:rPr>
          <w:rFonts w:ascii="Roboto" w:eastAsia="Roboto" w:hAnsi="Roboto" w:cs="Roboto"/>
          <w:b/>
          <w:bCs/>
          <w:color w:val="595959" w:themeColor="text1" w:themeTint="A6"/>
        </w:rPr>
      </w:pPr>
      <w:bookmarkStart w:id="18" w:name="_Toc181607693"/>
      <w:r>
        <w:t xml:space="preserve">Table </w:t>
      </w:r>
      <w:fldSimple w:instr=" SEQ Table \* ARABIC ">
        <w:r w:rsidR="00E12AF4">
          <w:rPr>
            <w:noProof/>
          </w:rPr>
          <w:t>10</w:t>
        </w:r>
      </w:fldSimple>
      <w:r>
        <w:t xml:space="preserve">: </w:t>
      </w:r>
      <w:r w:rsidR="633F9D7B" w:rsidRPr="001453C2">
        <w:t>SMART TARGET for Challenge 2.</w:t>
      </w:r>
      <w:r w:rsidR="00974C5B" w:rsidRPr="001453C2">
        <w:t>5</w:t>
      </w:r>
      <w:bookmarkEnd w:id="18"/>
    </w:p>
    <w:tbl>
      <w:tblPr>
        <w:tblStyle w:val="TableGrid"/>
        <w:tblW w:w="7796" w:type="dxa"/>
        <w:tblInd w:w="704" w:type="dxa"/>
        <w:tblLayout w:type="fixed"/>
        <w:tblLook w:val="06A0" w:firstRow="1" w:lastRow="0" w:firstColumn="1" w:lastColumn="0" w:noHBand="1" w:noVBand="1"/>
      </w:tblPr>
      <w:tblGrid>
        <w:gridCol w:w="2476"/>
        <w:gridCol w:w="5320"/>
      </w:tblGrid>
      <w:tr w:rsidR="4AA7F635" w14:paraId="5E1478BE" w14:textId="77777777" w:rsidTr="002457F7">
        <w:trPr>
          <w:trHeight w:val="2160"/>
        </w:trPr>
        <w:tc>
          <w:tcPr>
            <w:tcW w:w="2476" w:type="dxa"/>
            <w:shd w:val="clear" w:color="auto" w:fill="365F91" w:themeFill="accent1" w:themeFillShade="BF"/>
            <w:vAlign w:val="center"/>
          </w:tcPr>
          <w:p w14:paraId="369B3E47" w14:textId="00C62373" w:rsidR="4AA7F635" w:rsidRPr="002457F7" w:rsidRDefault="4AA7F635" w:rsidP="00CF119A">
            <w:pPr>
              <w:jc w:val="right"/>
              <w:rPr>
                <w:b/>
                <w:bCs/>
                <w:color w:val="FFFFFF" w:themeColor="background1"/>
              </w:rPr>
            </w:pPr>
            <w:r w:rsidRPr="002457F7">
              <w:rPr>
                <w:b/>
                <w:bCs/>
                <w:color w:val="FFFFFF" w:themeColor="background1"/>
              </w:rPr>
              <w:t>Specific</w:t>
            </w:r>
          </w:p>
        </w:tc>
        <w:tc>
          <w:tcPr>
            <w:tcW w:w="5320" w:type="dxa"/>
          </w:tcPr>
          <w:p w14:paraId="5F7D91D0" w14:textId="2C93D40C" w:rsidR="4522D2C9" w:rsidRDefault="4419A2B9" w:rsidP="00CF119A">
            <w:pPr>
              <w:jc w:val="both"/>
              <w:rPr>
                <w:color w:val="FFFFFF" w:themeColor="background1"/>
              </w:rPr>
            </w:pPr>
            <w:r>
              <w:t xml:space="preserve">A report </w:t>
            </w:r>
            <w:r w:rsidR="39EE4C1B">
              <w:t xml:space="preserve">will </w:t>
            </w:r>
            <w:r>
              <w:t>analyse goods and services from mussel farming</w:t>
            </w:r>
            <w:r w:rsidR="2958B275">
              <w:t xml:space="preserve">, the </w:t>
            </w:r>
            <w:r w:rsidR="39EE4C1B">
              <w:t>market</w:t>
            </w:r>
            <w:r w:rsidR="2958B275">
              <w:t xml:space="preserve"> for selling these assets</w:t>
            </w:r>
            <w:r w:rsidR="39EE4C1B">
              <w:t>—</w:t>
            </w:r>
            <w:r w:rsidR="6041B553">
              <w:t>including private and public buyers</w:t>
            </w:r>
            <w:r w:rsidR="39EE4C1B">
              <w:t>—market</w:t>
            </w:r>
            <w:r w:rsidR="2958B275">
              <w:t xml:space="preserve"> mechanisms</w:t>
            </w:r>
            <w:r w:rsidR="39EE4C1B">
              <w:t>,</w:t>
            </w:r>
            <w:r w:rsidR="2958B275">
              <w:t xml:space="preserve"> and </w:t>
            </w:r>
            <w:r w:rsidR="386E8A0F">
              <w:t xml:space="preserve">sales points </w:t>
            </w:r>
            <w:r w:rsidR="39EE4C1B">
              <w:t>for</w:t>
            </w:r>
            <w:r w:rsidR="386E8A0F">
              <w:t xml:space="preserve"> different segments</w:t>
            </w:r>
            <w:r w:rsidR="3668D6E2">
              <w:t xml:space="preserve">. The report will address the </w:t>
            </w:r>
            <w:r w:rsidR="39EE4C1B">
              <w:t>impact</w:t>
            </w:r>
            <w:r w:rsidR="3668D6E2">
              <w:t xml:space="preserve"> of new EU </w:t>
            </w:r>
            <w:r w:rsidR="39EE4C1B">
              <w:t>regulations such as the Habitat Restoration Law</w:t>
            </w:r>
            <w:r w:rsidR="3485DC83">
              <w:t xml:space="preserve"> and the </w:t>
            </w:r>
            <w:r w:rsidR="2BE37907">
              <w:t>Corporate Sustainability Reporting Directive (CSRD).</w:t>
            </w:r>
          </w:p>
        </w:tc>
      </w:tr>
      <w:tr w:rsidR="4AA7F635" w14:paraId="402F6F57" w14:textId="77777777" w:rsidTr="002457F7">
        <w:trPr>
          <w:trHeight w:val="300"/>
        </w:trPr>
        <w:tc>
          <w:tcPr>
            <w:tcW w:w="2476" w:type="dxa"/>
            <w:shd w:val="clear" w:color="auto" w:fill="365F91" w:themeFill="accent1" w:themeFillShade="BF"/>
            <w:vAlign w:val="center"/>
          </w:tcPr>
          <w:p w14:paraId="76C32FC4" w14:textId="2DCDCDCD" w:rsidR="4AA7F635" w:rsidRPr="002457F7" w:rsidRDefault="4AA7F635" w:rsidP="00CF119A">
            <w:pPr>
              <w:jc w:val="right"/>
              <w:rPr>
                <w:b/>
                <w:bCs/>
                <w:color w:val="FFFFFF" w:themeColor="background1"/>
              </w:rPr>
            </w:pPr>
            <w:r w:rsidRPr="002457F7">
              <w:rPr>
                <w:b/>
                <w:bCs/>
                <w:color w:val="FFFFFF" w:themeColor="background1"/>
              </w:rPr>
              <w:lastRenderedPageBreak/>
              <w:t>Measurable</w:t>
            </w:r>
          </w:p>
        </w:tc>
        <w:tc>
          <w:tcPr>
            <w:tcW w:w="5320" w:type="dxa"/>
          </w:tcPr>
          <w:p w14:paraId="5B7660F0" w14:textId="05A3589B" w:rsidR="2D935BE4" w:rsidRDefault="2D935BE4" w:rsidP="00CF119A">
            <w:pPr>
              <w:jc w:val="both"/>
              <w:rPr>
                <w:color w:val="FFFFFF" w:themeColor="background1"/>
              </w:rPr>
            </w:pPr>
            <w:r>
              <w:t xml:space="preserve">The report will be </w:t>
            </w:r>
            <w:r w:rsidR="63BA6620" w:rsidRPr="2D21F84F">
              <w:t>structured</w:t>
            </w:r>
            <w:r>
              <w:t xml:space="preserve"> as a matrix</w:t>
            </w:r>
            <w:r w:rsidR="63BA6620" w:rsidRPr="2D21F84F">
              <w:t>, detailing</w:t>
            </w:r>
            <w:r>
              <w:t xml:space="preserve"> 1) type </w:t>
            </w:r>
            <w:r w:rsidR="63BA6620" w:rsidRPr="2D21F84F">
              <w:t>of</w:t>
            </w:r>
            <w:r>
              <w:t xml:space="preserve"> ecosystem service, 2) potential </w:t>
            </w:r>
            <w:r w:rsidR="63BA6620" w:rsidRPr="2D21F84F">
              <w:t>market</w:t>
            </w:r>
            <w:r w:rsidR="194E1D4C">
              <w:t xml:space="preserve"> for the service, 3) price, </w:t>
            </w:r>
            <w:r w:rsidR="63BA6620" w:rsidRPr="2D21F84F">
              <w:t xml:space="preserve">and </w:t>
            </w:r>
            <w:r w:rsidR="194E1D4C">
              <w:t xml:space="preserve">4) </w:t>
            </w:r>
            <w:r w:rsidR="63BA6620" w:rsidRPr="2D21F84F">
              <w:t xml:space="preserve">sales </w:t>
            </w:r>
            <w:r w:rsidR="194E1D4C">
              <w:t>arguments</w:t>
            </w:r>
            <w:r w:rsidR="63BA6620" w:rsidRPr="2D21F84F">
              <w:t>. It</w:t>
            </w:r>
            <w:r w:rsidR="421AF1A3">
              <w:t xml:space="preserve"> will </w:t>
            </w:r>
            <w:r w:rsidR="63BA6620" w:rsidRPr="2D21F84F">
              <w:t xml:space="preserve">also </w:t>
            </w:r>
            <w:r w:rsidR="421AF1A3">
              <w:t xml:space="preserve">forecast </w:t>
            </w:r>
            <w:r w:rsidR="63BA6620" w:rsidRPr="2D21F84F">
              <w:t xml:space="preserve">the </w:t>
            </w:r>
            <w:r w:rsidR="421AF1A3">
              <w:t xml:space="preserve">impact of </w:t>
            </w:r>
            <w:r w:rsidR="63BA6620" w:rsidRPr="2D21F84F">
              <w:t>the Habitat Restoration Law and the</w:t>
            </w:r>
            <w:r w:rsidR="421AF1A3">
              <w:t xml:space="preserve"> </w:t>
            </w:r>
            <w:r w:rsidR="39C85639" w:rsidRPr="2D21F84F">
              <w:t>Corporate Sustainability Reporting Directive (CSRD).</w:t>
            </w:r>
          </w:p>
        </w:tc>
      </w:tr>
      <w:tr w:rsidR="4AA7F635" w14:paraId="4856A1B4" w14:textId="77777777" w:rsidTr="002457F7">
        <w:trPr>
          <w:trHeight w:val="300"/>
        </w:trPr>
        <w:tc>
          <w:tcPr>
            <w:tcW w:w="2476" w:type="dxa"/>
            <w:shd w:val="clear" w:color="auto" w:fill="365F91" w:themeFill="accent1" w:themeFillShade="BF"/>
            <w:vAlign w:val="center"/>
          </w:tcPr>
          <w:p w14:paraId="38BAFCF1" w14:textId="23CCE791" w:rsidR="4AA7F635" w:rsidRPr="002457F7" w:rsidRDefault="4AA7F635" w:rsidP="00CF119A">
            <w:pPr>
              <w:jc w:val="right"/>
              <w:rPr>
                <w:b/>
                <w:bCs/>
                <w:color w:val="FFFFFF" w:themeColor="background1"/>
              </w:rPr>
            </w:pPr>
            <w:r w:rsidRPr="002457F7">
              <w:rPr>
                <w:b/>
                <w:bCs/>
                <w:color w:val="FFFFFF" w:themeColor="background1"/>
              </w:rPr>
              <w:t>Achievable</w:t>
            </w:r>
          </w:p>
        </w:tc>
        <w:tc>
          <w:tcPr>
            <w:tcW w:w="5320" w:type="dxa"/>
          </w:tcPr>
          <w:p w14:paraId="360D917E" w14:textId="6CA8FD2D" w:rsidR="4290BB2D" w:rsidRDefault="4D04B849" w:rsidP="00CF119A">
            <w:pPr>
              <w:jc w:val="both"/>
            </w:pPr>
            <w:r>
              <w:t xml:space="preserve">There is extensive scientific knowledge </w:t>
            </w:r>
            <w:r w:rsidR="2DE2876B">
              <w:t>on</w:t>
            </w:r>
            <w:r>
              <w:t xml:space="preserve"> goods and services from mussel farming, and the </w:t>
            </w:r>
            <w:r w:rsidR="2DE2876B">
              <w:t>market for habitat restoration</w:t>
            </w:r>
            <w:r w:rsidR="4BB9D166">
              <w:t xml:space="preserve"> and investment in sustainable projects</w:t>
            </w:r>
            <w:r w:rsidR="2DE2876B">
              <w:t>, particularly for improving</w:t>
            </w:r>
            <w:r w:rsidR="4BB9D166">
              <w:t xml:space="preserve"> CSRD reporting</w:t>
            </w:r>
            <w:r w:rsidR="2DE2876B">
              <w:t>,</w:t>
            </w:r>
            <w:r w:rsidR="4BB9D166">
              <w:t xml:space="preserve"> is expandin</w:t>
            </w:r>
            <w:r w:rsidR="63003843">
              <w:t>g.</w:t>
            </w:r>
          </w:p>
        </w:tc>
      </w:tr>
      <w:tr w:rsidR="4AA7F635" w14:paraId="32DDD193" w14:textId="77777777" w:rsidTr="002457F7">
        <w:trPr>
          <w:trHeight w:val="1065"/>
        </w:trPr>
        <w:tc>
          <w:tcPr>
            <w:tcW w:w="2476" w:type="dxa"/>
            <w:shd w:val="clear" w:color="auto" w:fill="365F91" w:themeFill="accent1" w:themeFillShade="BF"/>
            <w:vAlign w:val="center"/>
          </w:tcPr>
          <w:p w14:paraId="6D3FA9E5" w14:textId="347688E7" w:rsidR="4AA7F635" w:rsidRPr="002457F7" w:rsidRDefault="4AA7F635" w:rsidP="00CF119A">
            <w:pPr>
              <w:jc w:val="right"/>
              <w:rPr>
                <w:b/>
                <w:bCs/>
                <w:color w:val="FFFFFF" w:themeColor="background1"/>
              </w:rPr>
            </w:pPr>
            <w:r w:rsidRPr="002457F7">
              <w:rPr>
                <w:b/>
                <w:bCs/>
                <w:color w:val="FFFFFF" w:themeColor="background1"/>
              </w:rPr>
              <w:t>Relevant</w:t>
            </w:r>
          </w:p>
        </w:tc>
        <w:tc>
          <w:tcPr>
            <w:tcW w:w="5320" w:type="dxa"/>
          </w:tcPr>
          <w:p w14:paraId="4AF5A516" w14:textId="648CE178" w:rsidR="522DABC1" w:rsidRDefault="54E08106" w:rsidP="00CF119A">
            <w:pPr>
              <w:jc w:val="both"/>
            </w:pPr>
            <w:r>
              <w:t>The sale</w:t>
            </w:r>
            <w:r w:rsidR="53F844FE">
              <w:t xml:space="preserve"> of goods and services </w:t>
            </w:r>
            <w:r>
              <w:t xml:space="preserve">related to </w:t>
            </w:r>
            <w:r w:rsidR="53F844FE">
              <w:t>habitat</w:t>
            </w:r>
            <w:r w:rsidR="17D8E1BC">
              <w:t xml:space="preserve"> </w:t>
            </w:r>
            <w:r w:rsidR="53F844FE">
              <w:t xml:space="preserve">restoration </w:t>
            </w:r>
            <w:r>
              <w:t>presents</w:t>
            </w:r>
            <w:r w:rsidR="53F844FE">
              <w:t xml:space="preserve"> a potential </w:t>
            </w:r>
            <w:r>
              <w:t>secondary</w:t>
            </w:r>
            <w:r w:rsidR="53F844FE">
              <w:t xml:space="preserve"> value chain for mussel farms, </w:t>
            </w:r>
            <w:r>
              <w:t>which needs</w:t>
            </w:r>
            <w:r w:rsidR="53F844FE">
              <w:t xml:space="preserve"> to be developed</w:t>
            </w:r>
            <w:r w:rsidR="65575820">
              <w:t>.</w:t>
            </w:r>
          </w:p>
        </w:tc>
      </w:tr>
      <w:tr w:rsidR="4AA7F635" w14:paraId="3DAADB47" w14:textId="77777777" w:rsidTr="002457F7">
        <w:trPr>
          <w:trHeight w:val="300"/>
        </w:trPr>
        <w:tc>
          <w:tcPr>
            <w:tcW w:w="2476" w:type="dxa"/>
            <w:shd w:val="clear" w:color="auto" w:fill="365F91" w:themeFill="accent1" w:themeFillShade="BF"/>
            <w:vAlign w:val="center"/>
          </w:tcPr>
          <w:p w14:paraId="026076F6" w14:textId="1CA88103" w:rsidR="4AA7F635" w:rsidRPr="002457F7" w:rsidRDefault="4AA7F635" w:rsidP="00CF119A">
            <w:pPr>
              <w:jc w:val="right"/>
              <w:rPr>
                <w:b/>
                <w:bCs/>
                <w:color w:val="FFFFFF" w:themeColor="background1"/>
              </w:rPr>
            </w:pPr>
            <w:r w:rsidRPr="002457F7">
              <w:rPr>
                <w:b/>
                <w:bCs/>
                <w:color w:val="FFFFFF" w:themeColor="background1"/>
              </w:rPr>
              <w:t>Time</w:t>
            </w:r>
          </w:p>
        </w:tc>
        <w:tc>
          <w:tcPr>
            <w:tcW w:w="5320" w:type="dxa"/>
          </w:tcPr>
          <w:p w14:paraId="0C99E791" w14:textId="364255DD" w:rsidR="4AA7F635" w:rsidRDefault="4AA7F635" w:rsidP="00CF119A">
            <w:pPr>
              <w:jc w:val="both"/>
            </w:pPr>
            <w:r>
              <w:t>Ma</w:t>
            </w:r>
            <w:r w:rsidR="00EB16E2">
              <w:t>rch</w:t>
            </w:r>
            <w:r>
              <w:t xml:space="preserve"> –</w:t>
            </w:r>
            <w:r w:rsidR="2BE82470">
              <w:t xml:space="preserve"> </w:t>
            </w:r>
            <w:r w:rsidR="00EB16E2">
              <w:t>July</w:t>
            </w:r>
            <w:r>
              <w:t xml:space="preserve"> 2025</w:t>
            </w:r>
          </w:p>
        </w:tc>
      </w:tr>
    </w:tbl>
    <w:p w14:paraId="36C98E60" w14:textId="2434D1E5" w:rsidR="00E20D82" w:rsidRDefault="00F10FFC">
      <w:pPr>
        <w:pStyle w:val="Heading1"/>
        <w:numPr>
          <w:ilvl w:val="0"/>
          <w:numId w:val="3"/>
        </w:numPr>
        <w:rPr>
          <w:sz w:val="36"/>
          <w:szCs w:val="36"/>
        </w:rPr>
      </w:pPr>
      <w:bookmarkStart w:id="19" w:name="_Toc181607725"/>
      <w:r w:rsidRPr="386A5794">
        <w:rPr>
          <w:sz w:val="36"/>
          <w:szCs w:val="36"/>
        </w:rPr>
        <w:t>Eligibility Criteria</w:t>
      </w:r>
      <w:bookmarkEnd w:id="19"/>
    </w:p>
    <w:p w14:paraId="6D67D688" w14:textId="36677790" w:rsidR="00E20D82" w:rsidRDefault="00F10FFC">
      <w:pPr>
        <w:jc w:val="both"/>
      </w:pPr>
      <w:r>
        <w:t>Th</w:t>
      </w:r>
      <w:r w:rsidR="0084755F">
        <w:t>is</w:t>
      </w:r>
      <w:r>
        <w:t xml:space="preserve"> section describes in detail who can apply and what conditions should be met by the submitted proposal. </w:t>
      </w:r>
    </w:p>
    <w:p w14:paraId="439E218F" w14:textId="5088E55B" w:rsidR="00E20D82" w:rsidRDefault="00F10FFC">
      <w:pPr>
        <w:pStyle w:val="Heading2"/>
      </w:pPr>
      <w:bookmarkStart w:id="20" w:name="_Toc181607726"/>
      <w:r>
        <w:t>4.1</w:t>
      </w:r>
      <w:r w:rsidR="001453C2">
        <w:t>.</w:t>
      </w:r>
      <w:r>
        <w:t xml:space="preserve"> Who can apply?</w:t>
      </w:r>
      <w:bookmarkEnd w:id="20"/>
    </w:p>
    <w:p w14:paraId="05FCAB35" w14:textId="77777777" w:rsidR="0050724E" w:rsidRDefault="00F10FFC" w:rsidP="0050724E">
      <w:pPr>
        <w:spacing w:after="120" w:line="240" w:lineRule="auto"/>
        <w:jc w:val="both"/>
        <w:rPr>
          <w:b/>
          <w:bCs/>
        </w:rPr>
      </w:pPr>
      <w:r>
        <w:t>The Baltic Muppets Innovation Call is open to</w:t>
      </w:r>
      <w:r w:rsidR="0675DE84">
        <w:t xml:space="preserve"> </w:t>
      </w:r>
      <w:r w:rsidR="000748E2" w:rsidRPr="782742F2">
        <w:rPr>
          <w:b/>
          <w:bCs/>
        </w:rPr>
        <w:t>s</w:t>
      </w:r>
      <w:r w:rsidRPr="782742F2">
        <w:rPr>
          <w:b/>
          <w:bCs/>
        </w:rPr>
        <w:t xml:space="preserve">ingle applicants </w:t>
      </w:r>
      <w:r w:rsidR="04259B6F" w:rsidRPr="782742F2">
        <w:rPr>
          <w:b/>
          <w:bCs/>
        </w:rPr>
        <w:t>as an</w:t>
      </w:r>
      <w:r w:rsidR="000748E2" w:rsidRPr="782742F2">
        <w:rPr>
          <w:b/>
          <w:bCs/>
        </w:rPr>
        <w:t xml:space="preserve"> </w:t>
      </w:r>
      <w:r w:rsidR="4A866617" w:rsidRPr="782742F2">
        <w:rPr>
          <w:b/>
          <w:bCs/>
        </w:rPr>
        <w:t>SMEs/</w:t>
      </w:r>
      <w:r w:rsidR="00DA03F6" w:rsidRPr="2D21F84F">
        <w:rPr>
          <w:b/>
          <w:bCs/>
        </w:rPr>
        <w:t>start</w:t>
      </w:r>
      <w:r w:rsidR="00DA03F6" w:rsidRPr="782742F2">
        <w:rPr>
          <w:b/>
          <w:bCs/>
        </w:rPr>
        <w:t>-up</w:t>
      </w:r>
      <w:r w:rsidR="4A866617" w:rsidRPr="782742F2">
        <w:rPr>
          <w:b/>
          <w:bCs/>
        </w:rPr>
        <w:t xml:space="preserve"> (Micro, small and medium-sized enterprises)</w:t>
      </w:r>
      <w:r w:rsidR="000748E2" w:rsidRPr="782742F2">
        <w:rPr>
          <w:b/>
          <w:bCs/>
        </w:rPr>
        <w:t>.</w:t>
      </w:r>
      <w:r w:rsidR="0050724E">
        <w:rPr>
          <w:b/>
          <w:bCs/>
        </w:rPr>
        <w:t xml:space="preserve"> </w:t>
      </w:r>
    </w:p>
    <w:p w14:paraId="69FE8673" w14:textId="727B79CD" w:rsidR="0050724E" w:rsidRPr="0050724E" w:rsidRDefault="00F10FFC" w:rsidP="0050724E">
      <w:pPr>
        <w:spacing w:after="120" w:line="240" w:lineRule="auto"/>
        <w:jc w:val="both"/>
        <w:rPr>
          <w:b/>
          <w:bCs/>
        </w:rPr>
      </w:pPr>
      <w:r w:rsidRPr="782742F2">
        <w:rPr>
          <w:b/>
          <w:bCs/>
        </w:rPr>
        <w:t>Micro, small and medium-sized enterprise (SMEs)</w:t>
      </w:r>
      <w:r>
        <w:t xml:space="preserve"> </w:t>
      </w:r>
      <w:r w:rsidR="7AD41A17">
        <w:t>will be</w:t>
      </w:r>
      <w:r>
        <w:t xml:space="preserve"> considered eligible ONLY if complying with the</w:t>
      </w:r>
      <w:hyperlink r:id="rId16">
        <w:r w:rsidR="00E20D82">
          <w:t xml:space="preserve"> </w:t>
        </w:r>
      </w:hyperlink>
      <w:hyperlink r:id="rId17">
        <w:r w:rsidR="00E20D82" w:rsidRPr="782742F2">
          <w:rPr>
            <w:u w:val="single"/>
          </w:rPr>
          <w:t>Commission Recommendation 2003/361/EC</w:t>
        </w:r>
      </w:hyperlink>
      <w:r>
        <w:t xml:space="preserve"> and </w:t>
      </w:r>
      <w:r w:rsidRPr="782742F2">
        <w:rPr>
          <w:u w:val="single"/>
        </w:rPr>
        <w:t>the</w:t>
      </w:r>
      <w:hyperlink r:id="rId18">
        <w:r w:rsidR="00E20D82" w:rsidRPr="782742F2">
          <w:rPr>
            <w:u w:val="single"/>
          </w:rPr>
          <w:t xml:space="preserve"> SME user guide</w:t>
        </w:r>
      </w:hyperlink>
      <w:r>
        <w:t xml:space="preserve">. </w:t>
      </w:r>
    </w:p>
    <w:p w14:paraId="044610EF" w14:textId="51E56FCA" w:rsidR="00E20D82" w:rsidRDefault="00F10FFC" w:rsidP="0050724E">
      <w:pPr>
        <w:spacing w:before="240" w:after="120" w:line="240" w:lineRule="auto"/>
        <w:jc w:val="both"/>
      </w:pPr>
      <w:r>
        <w:t>In summary, the criteria which define an SME are:</w:t>
      </w:r>
    </w:p>
    <w:p w14:paraId="0F044B3D" w14:textId="77777777" w:rsidR="00E20D82" w:rsidRDefault="00F10FFC" w:rsidP="0050724E">
      <w:pPr>
        <w:numPr>
          <w:ilvl w:val="0"/>
          <w:numId w:val="9"/>
        </w:numPr>
        <w:spacing w:before="240" w:line="240" w:lineRule="auto"/>
        <w:ind w:left="714" w:hanging="357"/>
        <w:jc w:val="both"/>
      </w:pPr>
      <w:r>
        <w:t>The headcount in the Annual Work Unit (AWU) is less than 250.</w:t>
      </w:r>
    </w:p>
    <w:p w14:paraId="32C70F4B" w14:textId="77777777" w:rsidR="00E20D82" w:rsidRDefault="00F10FFC" w:rsidP="0050724E">
      <w:pPr>
        <w:numPr>
          <w:ilvl w:val="0"/>
          <w:numId w:val="9"/>
        </w:numPr>
        <w:spacing w:line="240" w:lineRule="auto"/>
        <w:ind w:left="714" w:hanging="357"/>
        <w:jc w:val="both"/>
      </w:pPr>
      <w:r>
        <w:t>Annual turnover less or equal to €50 million OR annual balance sheet total less or equal to €43 million.</w:t>
      </w:r>
    </w:p>
    <w:p w14:paraId="0B842093" w14:textId="4021B7EA" w:rsidR="00E20D82" w:rsidRDefault="00F10FFC" w:rsidP="0E0DD383">
      <w:pPr>
        <w:spacing w:before="240" w:after="240"/>
        <w:jc w:val="both"/>
      </w:pPr>
      <w:r w:rsidRPr="0E0DD383">
        <w:rPr>
          <w:b/>
          <w:bCs/>
        </w:rPr>
        <w:t>Start-ups</w:t>
      </w:r>
      <w:r>
        <w:t xml:space="preserve"> that do not have yet </w:t>
      </w:r>
      <w:r w:rsidR="00AE26C7">
        <w:t xml:space="preserve">an </w:t>
      </w:r>
      <w:r>
        <w:t>annual turnover or balance sheets are also considered eligible given that they fulfil the criteria (a) and (b) at submission time.</w:t>
      </w:r>
    </w:p>
    <w:p w14:paraId="66E250E9" w14:textId="77777777" w:rsidR="00E20D82" w:rsidRDefault="00F10FFC">
      <w:pPr>
        <w:jc w:val="both"/>
      </w:pPr>
      <w:r>
        <w:t xml:space="preserve">Applicants will be considered eligible if they comply will </w:t>
      </w:r>
      <w:r>
        <w:rPr>
          <w:b/>
        </w:rPr>
        <w:t>the following rules:</w:t>
      </w:r>
    </w:p>
    <w:p w14:paraId="1346EC9D" w14:textId="446D68FA" w:rsidR="00E20D82" w:rsidRDefault="00F10FFC">
      <w:pPr>
        <w:numPr>
          <w:ilvl w:val="1"/>
          <w:numId w:val="19"/>
        </w:numPr>
        <w:jc w:val="both"/>
      </w:pPr>
      <w:r>
        <w:t>Applicant fulfils the conditions for</w:t>
      </w:r>
      <w:r w:rsidDel="00DF2FC0">
        <w:t xml:space="preserve"> </w:t>
      </w:r>
      <w:r>
        <w:t xml:space="preserve">SME or </w:t>
      </w:r>
      <w:r w:rsidR="00962AA4">
        <w:t>start-up</w:t>
      </w:r>
      <w:r>
        <w:t>, described in the section 4.1.</w:t>
      </w:r>
    </w:p>
    <w:p w14:paraId="22F00114" w14:textId="77777777" w:rsidR="00E20D82" w:rsidRDefault="00F10FFC">
      <w:pPr>
        <w:numPr>
          <w:ilvl w:val="1"/>
          <w:numId w:val="19"/>
        </w:numPr>
        <w:jc w:val="both"/>
      </w:pPr>
      <w:r>
        <w:t>Applicant has not been declared bankrupt or has initiated bankruptcy procedure.</w:t>
      </w:r>
    </w:p>
    <w:p w14:paraId="6C661F06" w14:textId="77777777" w:rsidR="00E20D82" w:rsidRDefault="00F10FFC">
      <w:pPr>
        <w:numPr>
          <w:ilvl w:val="1"/>
          <w:numId w:val="19"/>
        </w:numPr>
        <w:jc w:val="both"/>
      </w:pPr>
      <w:r>
        <w:t>Applicant has not been convicted for fraudulent behaviours, other financial irregularities, unethical or illegal business practices.</w:t>
      </w:r>
    </w:p>
    <w:p w14:paraId="24C12351" w14:textId="3B39CE93" w:rsidR="00E20D82" w:rsidRDefault="00F10FFC">
      <w:pPr>
        <w:numPr>
          <w:ilvl w:val="1"/>
          <w:numId w:val="19"/>
        </w:numPr>
        <w:jc w:val="both"/>
      </w:pPr>
      <w:r>
        <w:t>Applicant is not under liquidation or an enterprise under difficulty according to the Commission Regulation No 651/2014 art. 2.18.</w:t>
      </w:r>
    </w:p>
    <w:p w14:paraId="207490E7" w14:textId="77777777" w:rsidR="00E20D82" w:rsidRDefault="00F10FFC">
      <w:pPr>
        <w:numPr>
          <w:ilvl w:val="1"/>
          <w:numId w:val="19"/>
        </w:numPr>
        <w:jc w:val="both"/>
      </w:pPr>
      <w:r>
        <w:lastRenderedPageBreak/>
        <w:t>Applicant has not been excluded from the possibility of obtaining EU funding under the provisions of both national and EU law, or by a decision of both national or EU authority.</w:t>
      </w:r>
    </w:p>
    <w:p w14:paraId="7B750DDE" w14:textId="2ED3B564" w:rsidR="00E20D82" w:rsidRDefault="00F10FFC">
      <w:pPr>
        <w:pStyle w:val="Heading2"/>
      </w:pPr>
      <w:bookmarkStart w:id="21" w:name="_Toc181607727"/>
      <w:r>
        <w:t>4.2</w:t>
      </w:r>
      <w:r w:rsidR="001453C2">
        <w:t>.</w:t>
      </w:r>
      <w:r>
        <w:t xml:space="preserve"> Eligible regions</w:t>
      </w:r>
      <w:bookmarkEnd w:id="21"/>
    </w:p>
    <w:p w14:paraId="54A20139" w14:textId="2C6D000C" w:rsidR="00E20D82" w:rsidRDefault="3472B735">
      <w:pPr>
        <w:jc w:val="both"/>
      </w:pPr>
      <w:r>
        <w:t>Applicants should be legally registered in the regions covered by the Baltic Muppets Consortium, including partners &amp; associated partners regions (</w:t>
      </w:r>
      <w:r w:rsidR="00CC45E6">
        <w:t xml:space="preserve">Fig. 1; </w:t>
      </w:r>
      <w:r>
        <w:t xml:space="preserve">Table </w:t>
      </w:r>
      <w:r w:rsidR="001453C2">
        <w:t>3</w:t>
      </w:r>
      <w:r>
        <w:t xml:space="preserve">): </w:t>
      </w:r>
    </w:p>
    <w:p w14:paraId="1EBD366A" w14:textId="77E4A93F" w:rsidR="000375AB" w:rsidRDefault="000375AB">
      <w:pPr>
        <w:jc w:val="both"/>
      </w:pPr>
    </w:p>
    <w:p w14:paraId="5E5874DF" w14:textId="1F849B6D" w:rsidR="005939DE" w:rsidRDefault="295F4A3B" w:rsidP="12E75B66">
      <w:pPr>
        <w:pStyle w:val="Caption"/>
        <w:ind w:left="2160" w:firstLine="720"/>
      </w:pPr>
      <w:bookmarkStart w:id="22" w:name="_Toc181607694"/>
      <w:r>
        <w:t xml:space="preserve">Table </w:t>
      </w:r>
      <w:r>
        <w:fldChar w:fldCharType="begin"/>
      </w:r>
      <w:r>
        <w:instrText>SEQ Table \* ARABIC</w:instrText>
      </w:r>
      <w:r>
        <w:fldChar w:fldCharType="separate"/>
      </w:r>
      <w:r w:rsidR="00E12AF4">
        <w:rPr>
          <w:noProof/>
        </w:rPr>
        <w:t>11</w:t>
      </w:r>
      <w:r>
        <w:fldChar w:fldCharType="end"/>
      </w:r>
      <w:r>
        <w:t>: regions covered by the Baltic Muppets Consortium</w:t>
      </w:r>
      <w:bookmarkEnd w:id="22"/>
    </w:p>
    <w:tbl>
      <w:tblPr>
        <w:tblW w:w="0" w:type="auto"/>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600" w:firstRow="0" w:lastRow="0" w:firstColumn="0" w:lastColumn="0" w:noHBand="1" w:noVBand="1"/>
      </w:tblPr>
      <w:tblGrid>
        <w:gridCol w:w="2250"/>
        <w:gridCol w:w="3390"/>
        <w:gridCol w:w="1863"/>
      </w:tblGrid>
      <w:tr w:rsidR="12E75B66" w14:paraId="53758428" w14:textId="77777777" w:rsidTr="1018D8C0">
        <w:trPr>
          <w:trHeight w:val="568"/>
          <w:jc w:val="center"/>
        </w:trPr>
        <w:tc>
          <w:tcPr>
            <w:tcW w:w="2250" w:type="dxa"/>
            <w:shd w:val="clear" w:color="auto" w:fill="005E7E"/>
            <w:vAlign w:val="center"/>
          </w:tcPr>
          <w:p w14:paraId="550C167F" w14:textId="77777777" w:rsidR="12E75B66" w:rsidRDefault="12E75B66" w:rsidP="12E75B66">
            <w:pPr>
              <w:widowControl w:val="0"/>
              <w:spacing w:line="240" w:lineRule="auto"/>
              <w:jc w:val="center"/>
              <w:rPr>
                <w:b/>
                <w:bCs/>
                <w:color w:val="FFFFFF" w:themeColor="background1"/>
              </w:rPr>
            </w:pPr>
            <w:r w:rsidRPr="12E75B66">
              <w:rPr>
                <w:b/>
                <w:bCs/>
                <w:color w:val="FFFFFF" w:themeColor="background1"/>
              </w:rPr>
              <w:t>Country</w:t>
            </w:r>
          </w:p>
        </w:tc>
        <w:tc>
          <w:tcPr>
            <w:tcW w:w="3390" w:type="dxa"/>
            <w:shd w:val="clear" w:color="auto" w:fill="005E7E"/>
            <w:vAlign w:val="center"/>
          </w:tcPr>
          <w:p w14:paraId="3C74E681" w14:textId="77777777" w:rsidR="12E75B66" w:rsidRDefault="12E75B66" w:rsidP="12E75B66">
            <w:pPr>
              <w:widowControl w:val="0"/>
              <w:spacing w:line="240" w:lineRule="auto"/>
              <w:jc w:val="center"/>
              <w:rPr>
                <w:b/>
                <w:bCs/>
                <w:color w:val="FFFFFF" w:themeColor="background1"/>
              </w:rPr>
            </w:pPr>
            <w:r w:rsidRPr="12E75B66">
              <w:rPr>
                <w:b/>
                <w:bCs/>
                <w:color w:val="FFFFFF" w:themeColor="background1"/>
              </w:rPr>
              <w:t>Regions</w:t>
            </w:r>
          </w:p>
        </w:tc>
        <w:tc>
          <w:tcPr>
            <w:tcW w:w="1863" w:type="dxa"/>
            <w:shd w:val="clear" w:color="auto" w:fill="005E7E"/>
            <w:vAlign w:val="center"/>
          </w:tcPr>
          <w:p w14:paraId="24C436CE" w14:textId="77777777" w:rsidR="12E75B66" w:rsidRDefault="12E75B66" w:rsidP="12E75B66">
            <w:pPr>
              <w:widowControl w:val="0"/>
              <w:spacing w:line="240" w:lineRule="auto"/>
              <w:jc w:val="center"/>
              <w:rPr>
                <w:b/>
                <w:bCs/>
                <w:color w:val="FFFFFF" w:themeColor="background1"/>
              </w:rPr>
            </w:pPr>
            <w:r w:rsidRPr="12E75B66">
              <w:rPr>
                <w:b/>
                <w:bCs/>
                <w:color w:val="FFFFFF" w:themeColor="background1"/>
              </w:rPr>
              <w:t>NUTS II code</w:t>
            </w:r>
          </w:p>
        </w:tc>
      </w:tr>
      <w:tr w:rsidR="12E75B66" w14:paraId="11D34FC5" w14:textId="77777777" w:rsidTr="1018D8C0">
        <w:trPr>
          <w:trHeight w:val="300"/>
          <w:jc w:val="center"/>
        </w:trPr>
        <w:tc>
          <w:tcPr>
            <w:tcW w:w="2250" w:type="dxa"/>
            <w:vMerge w:val="restart"/>
            <w:vAlign w:val="center"/>
          </w:tcPr>
          <w:p w14:paraId="6329B099" w14:textId="77777777" w:rsidR="12E75B66" w:rsidRPr="0050724E" w:rsidRDefault="12E75B66" w:rsidP="12E75B66">
            <w:pPr>
              <w:widowControl w:val="0"/>
              <w:spacing w:line="240" w:lineRule="auto"/>
              <w:jc w:val="center"/>
              <w:rPr>
                <w:b/>
                <w:bCs/>
              </w:rPr>
            </w:pPr>
            <w:r w:rsidRPr="0050724E">
              <w:rPr>
                <w:b/>
                <w:bCs/>
              </w:rPr>
              <w:t>Sweden</w:t>
            </w:r>
          </w:p>
        </w:tc>
        <w:tc>
          <w:tcPr>
            <w:tcW w:w="3390" w:type="dxa"/>
            <w:vAlign w:val="center"/>
          </w:tcPr>
          <w:p w14:paraId="5F21D9BA" w14:textId="77777777" w:rsidR="12E75B66" w:rsidRDefault="12E75B66" w:rsidP="12E75B66">
            <w:pPr>
              <w:widowControl w:val="0"/>
              <w:spacing w:line="240" w:lineRule="auto"/>
              <w:jc w:val="center"/>
            </w:pPr>
            <w:r>
              <w:t>Stockholm</w:t>
            </w:r>
          </w:p>
        </w:tc>
        <w:tc>
          <w:tcPr>
            <w:tcW w:w="1863" w:type="dxa"/>
            <w:vAlign w:val="center"/>
          </w:tcPr>
          <w:p w14:paraId="64ED23A7" w14:textId="77777777" w:rsidR="12E75B66" w:rsidRDefault="12E75B66" w:rsidP="12E75B66">
            <w:pPr>
              <w:widowControl w:val="0"/>
              <w:spacing w:line="240" w:lineRule="auto"/>
              <w:jc w:val="center"/>
            </w:pPr>
            <w:r>
              <w:t>SE11</w:t>
            </w:r>
          </w:p>
        </w:tc>
      </w:tr>
      <w:tr w:rsidR="12E75B66" w14:paraId="6019BF96" w14:textId="77777777" w:rsidTr="1018D8C0">
        <w:trPr>
          <w:trHeight w:val="300"/>
          <w:jc w:val="center"/>
        </w:trPr>
        <w:tc>
          <w:tcPr>
            <w:tcW w:w="2250" w:type="dxa"/>
            <w:vMerge/>
          </w:tcPr>
          <w:p w14:paraId="380D32FF" w14:textId="77777777" w:rsidR="000139F6" w:rsidRPr="0050724E" w:rsidRDefault="000139F6">
            <w:pPr>
              <w:rPr>
                <w:b/>
                <w:bCs/>
              </w:rPr>
            </w:pPr>
          </w:p>
        </w:tc>
        <w:tc>
          <w:tcPr>
            <w:tcW w:w="3390" w:type="dxa"/>
            <w:vAlign w:val="center"/>
          </w:tcPr>
          <w:p w14:paraId="2E0D9992" w14:textId="39C4C61D" w:rsidR="12E75B66" w:rsidRDefault="12E75B66" w:rsidP="12E75B66">
            <w:pPr>
              <w:widowControl w:val="0"/>
              <w:spacing w:line="240" w:lineRule="auto"/>
              <w:jc w:val="center"/>
            </w:pPr>
            <w:r>
              <w:t xml:space="preserve">Småland </w:t>
            </w:r>
            <w:r w:rsidR="73867E74">
              <w:t xml:space="preserve">och </w:t>
            </w:r>
            <w:r w:rsidR="53C3190D">
              <w:t>öar</w:t>
            </w:r>
          </w:p>
        </w:tc>
        <w:tc>
          <w:tcPr>
            <w:tcW w:w="1863" w:type="dxa"/>
            <w:vAlign w:val="center"/>
          </w:tcPr>
          <w:p w14:paraId="348D6B2C" w14:textId="77777777" w:rsidR="12E75B66" w:rsidRDefault="12E75B66" w:rsidP="12E75B66">
            <w:pPr>
              <w:widowControl w:val="0"/>
              <w:spacing w:line="240" w:lineRule="auto"/>
              <w:jc w:val="center"/>
            </w:pPr>
            <w:r>
              <w:t>SE21</w:t>
            </w:r>
          </w:p>
        </w:tc>
      </w:tr>
      <w:tr w:rsidR="12E75B66" w14:paraId="44027B53" w14:textId="77777777" w:rsidTr="1018D8C0">
        <w:trPr>
          <w:trHeight w:val="315"/>
          <w:jc w:val="center"/>
        </w:trPr>
        <w:tc>
          <w:tcPr>
            <w:tcW w:w="2250" w:type="dxa"/>
            <w:vMerge/>
          </w:tcPr>
          <w:p w14:paraId="1A26567E" w14:textId="77777777" w:rsidR="000139F6" w:rsidRPr="0050724E" w:rsidRDefault="000139F6">
            <w:pPr>
              <w:rPr>
                <w:b/>
                <w:bCs/>
              </w:rPr>
            </w:pPr>
          </w:p>
        </w:tc>
        <w:tc>
          <w:tcPr>
            <w:tcW w:w="3390" w:type="dxa"/>
            <w:vAlign w:val="center"/>
          </w:tcPr>
          <w:p w14:paraId="6EC33B29" w14:textId="45B8CDD9" w:rsidR="12E75B66" w:rsidRDefault="72FE472A" w:rsidP="12E75B66">
            <w:pPr>
              <w:widowControl w:val="0"/>
              <w:spacing w:line="240" w:lineRule="auto"/>
              <w:jc w:val="center"/>
            </w:pPr>
            <w:r>
              <w:t xml:space="preserve">Södra </w:t>
            </w:r>
            <w:r w:rsidR="7AC715C0">
              <w:t>Sverige</w:t>
            </w:r>
          </w:p>
        </w:tc>
        <w:tc>
          <w:tcPr>
            <w:tcW w:w="1863" w:type="dxa"/>
            <w:vAlign w:val="center"/>
          </w:tcPr>
          <w:p w14:paraId="481498FB" w14:textId="77777777" w:rsidR="12E75B66" w:rsidRDefault="12E75B66" w:rsidP="12E75B66">
            <w:pPr>
              <w:widowControl w:val="0"/>
              <w:spacing w:line="240" w:lineRule="auto"/>
              <w:jc w:val="center"/>
            </w:pPr>
            <w:r>
              <w:t>SE22</w:t>
            </w:r>
          </w:p>
        </w:tc>
      </w:tr>
      <w:tr w:rsidR="12E75B66" w14:paraId="3EF2087F" w14:textId="77777777" w:rsidTr="1018D8C0">
        <w:trPr>
          <w:trHeight w:val="300"/>
          <w:jc w:val="center"/>
        </w:trPr>
        <w:tc>
          <w:tcPr>
            <w:tcW w:w="2250" w:type="dxa"/>
            <w:vMerge w:val="restart"/>
            <w:vAlign w:val="center"/>
          </w:tcPr>
          <w:p w14:paraId="6C5FB455" w14:textId="77777777" w:rsidR="12E75B66" w:rsidRPr="0050724E" w:rsidRDefault="12E75B66" w:rsidP="12E75B66">
            <w:pPr>
              <w:widowControl w:val="0"/>
              <w:shd w:val="clear" w:color="auto" w:fill="FFFFFF" w:themeFill="background1"/>
              <w:spacing w:line="240" w:lineRule="auto"/>
              <w:jc w:val="center"/>
              <w:rPr>
                <w:b/>
                <w:bCs/>
                <w:color w:val="222222"/>
              </w:rPr>
            </w:pPr>
            <w:r w:rsidRPr="0050724E">
              <w:rPr>
                <w:b/>
                <w:bCs/>
                <w:color w:val="212121"/>
              </w:rPr>
              <w:t>Germany</w:t>
            </w:r>
          </w:p>
        </w:tc>
        <w:tc>
          <w:tcPr>
            <w:tcW w:w="3390" w:type="dxa"/>
            <w:vAlign w:val="center"/>
          </w:tcPr>
          <w:p w14:paraId="09AA75D0" w14:textId="77777777" w:rsidR="12E75B66" w:rsidRDefault="12E75B66" w:rsidP="12E75B66">
            <w:pPr>
              <w:widowControl w:val="0"/>
              <w:shd w:val="clear" w:color="auto" w:fill="FFFFFF" w:themeFill="background1"/>
              <w:spacing w:line="240" w:lineRule="auto"/>
              <w:jc w:val="center"/>
            </w:pPr>
            <w:r w:rsidRPr="12E75B66">
              <w:rPr>
                <w:color w:val="212121"/>
              </w:rPr>
              <w:t>Berlin</w:t>
            </w:r>
          </w:p>
        </w:tc>
        <w:tc>
          <w:tcPr>
            <w:tcW w:w="1863" w:type="dxa"/>
            <w:vAlign w:val="center"/>
          </w:tcPr>
          <w:p w14:paraId="3F1D6105" w14:textId="77777777" w:rsidR="12E75B66" w:rsidRDefault="12E75B66" w:rsidP="12E75B66">
            <w:pPr>
              <w:widowControl w:val="0"/>
              <w:spacing w:line="240" w:lineRule="auto"/>
              <w:jc w:val="center"/>
            </w:pPr>
            <w:r>
              <w:t>DE30</w:t>
            </w:r>
          </w:p>
        </w:tc>
      </w:tr>
      <w:tr w:rsidR="12E75B66" w14:paraId="6C36E1B7" w14:textId="77777777" w:rsidTr="1018D8C0">
        <w:trPr>
          <w:trHeight w:val="300"/>
          <w:jc w:val="center"/>
        </w:trPr>
        <w:tc>
          <w:tcPr>
            <w:tcW w:w="2250" w:type="dxa"/>
            <w:vMerge/>
          </w:tcPr>
          <w:p w14:paraId="203FCD73" w14:textId="77777777" w:rsidR="000139F6" w:rsidRPr="0050724E" w:rsidRDefault="000139F6">
            <w:pPr>
              <w:rPr>
                <w:b/>
                <w:bCs/>
              </w:rPr>
            </w:pPr>
          </w:p>
        </w:tc>
        <w:tc>
          <w:tcPr>
            <w:tcW w:w="3390" w:type="dxa"/>
            <w:vAlign w:val="center"/>
          </w:tcPr>
          <w:p w14:paraId="4DE081F6" w14:textId="77777777" w:rsidR="12E75B66" w:rsidRDefault="12E75B66" w:rsidP="12E75B66">
            <w:pPr>
              <w:widowControl w:val="0"/>
              <w:shd w:val="clear" w:color="auto" w:fill="FFFFFF" w:themeFill="background1"/>
              <w:spacing w:line="240" w:lineRule="auto"/>
              <w:jc w:val="center"/>
            </w:pPr>
            <w:r w:rsidRPr="12E75B66">
              <w:rPr>
                <w:color w:val="212121"/>
              </w:rPr>
              <w:t>Schleswig-Holstein</w:t>
            </w:r>
          </w:p>
        </w:tc>
        <w:tc>
          <w:tcPr>
            <w:tcW w:w="1863" w:type="dxa"/>
            <w:vAlign w:val="center"/>
          </w:tcPr>
          <w:p w14:paraId="263BA161" w14:textId="77777777" w:rsidR="12E75B66" w:rsidRDefault="12E75B66" w:rsidP="12E75B66">
            <w:pPr>
              <w:widowControl w:val="0"/>
              <w:spacing w:line="240" w:lineRule="auto"/>
              <w:jc w:val="center"/>
            </w:pPr>
            <w:r>
              <w:t>DEF0</w:t>
            </w:r>
          </w:p>
        </w:tc>
      </w:tr>
      <w:tr w:rsidR="12E75B66" w14:paraId="2738395D" w14:textId="77777777" w:rsidTr="1018D8C0">
        <w:trPr>
          <w:trHeight w:val="300"/>
          <w:jc w:val="center"/>
        </w:trPr>
        <w:tc>
          <w:tcPr>
            <w:tcW w:w="2250" w:type="dxa"/>
            <w:vMerge w:val="restart"/>
            <w:vAlign w:val="center"/>
          </w:tcPr>
          <w:p w14:paraId="3EEF9B0A" w14:textId="77777777" w:rsidR="12E75B66" w:rsidRPr="0050724E" w:rsidRDefault="12E75B66" w:rsidP="12E75B66">
            <w:pPr>
              <w:widowControl w:val="0"/>
              <w:shd w:val="clear" w:color="auto" w:fill="FFFFFF" w:themeFill="background1"/>
              <w:spacing w:line="240" w:lineRule="auto"/>
              <w:jc w:val="center"/>
              <w:rPr>
                <w:b/>
                <w:bCs/>
                <w:color w:val="222222"/>
              </w:rPr>
            </w:pPr>
            <w:r w:rsidRPr="0050724E">
              <w:rPr>
                <w:b/>
                <w:bCs/>
                <w:color w:val="212121"/>
              </w:rPr>
              <w:t>Denmark</w:t>
            </w:r>
          </w:p>
        </w:tc>
        <w:tc>
          <w:tcPr>
            <w:tcW w:w="3390" w:type="dxa"/>
            <w:vAlign w:val="center"/>
          </w:tcPr>
          <w:p w14:paraId="7B8C3BA3" w14:textId="77777777" w:rsidR="12E75B66" w:rsidRDefault="12E75B66" w:rsidP="12E75B66">
            <w:pPr>
              <w:widowControl w:val="0"/>
              <w:shd w:val="clear" w:color="auto" w:fill="FFFFFF" w:themeFill="background1"/>
              <w:spacing w:line="240" w:lineRule="auto"/>
              <w:jc w:val="center"/>
            </w:pPr>
            <w:r w:rsidRPr="12E75B66">
              <w:rPr>
                <w:color w:val="212121"/>
              </w:rPr>
              <w:t>Sjælland</w:t>
            </w:r>
          </w:p>
        </w:tc>
        <w:tc>
          <w:tcPr>
            <w:tcW w:w="1863" w:type="dxa"/>
            <w:vAlign w:val="center"/>
          </w:tcPr>
          <w:p w14:paraId="396EA67D" w14:textId="77777777" w:rsidR="12E75B66" w:rsidRDefault="12E75B66" w:rsidP="12E75B66">
            <w:pPr>
              <w:widowControl w:val="0"/>
              <w:spacing w:line="240" w:lineRule="auto"/>
              <w:jc w:val="center"/>
            </w:pPr>
            <w:r>
              <w:t>DK02</w:t>
            </w:r>
          </w:p>
        </w:tc>
      </w:tr>
      <w:tr w:rsidR="12E75B66" w14:paraId="3693A1F3" w14:textId="77777777" w:rsidTr="1018D8C0">
        <w:trPr>
          <w:trHeight w:val="300"/>
          <w:jc w:val="center"/>
        </w:trPr>
        <w:tc>
          <w:tcPr>
            <w:tcW w:w="2250" w:type="dxa"/>
            <w:vMerge/>
          </w:tcPr>
          <w:p w14:paraId="0D4ED494" w14:textId="77777777" w:rsidR="000139F6" w:rsidRPr="0050724E" w:rsidRDefault="000139F6">
            <w:pPr>
              <w:rPr>
                <w:b/>
                <w:bCs/>
              </w:rPr>
            </w:pPr>
          </w:p>
        </w:tc>
        <w:tc>
          <w:tcPr>
            <w:tcW w:w="3390" w:type="dxa"/>
            <w:vAlign w:val="center"/>
          </w:tcPr>
          <w:p w14:paraId="278AD5A0" w14:textId="77777777" w:rsidR="12E75B66" w:rsidRDefault="12E75B66" w:rsidP="12E75B66">
            <w:pPr>
              <w:widowControl w:val="0"/>
              <w:shd w:val="clear" w:color="auto" w:fill="FFFFFF" w:themeFill="background1"/>
              <w:spacing w:line="240" w:lineRule="auto"/>
              <w:jc w:val="center"/>
            </w:pPr>
            <w:r w:rsidRPr="12E75B66">
              <w:rPr>
                <w:color w:val="212121"/>
              </w:rPr>
              <w:t>Midtjylland</w:t>
            </w:r>
          </w:p>
        </w:tc>
        <w:tc>
          <w:tcPr>
            <w:tcW w:w="1863" w:type="dxa"/>
            <w:vAlign w:val="center"/>
          </w:tcPr>
          <w:p w14:paraId="374F7995" w14:textId="77777777" w:rsidR="12E75B66" w:rsidRDefault="12E75B66" w:rsidP="12E75B66">
            <w:pPr>
              <w:widowControl w:val="0"/>
              <w:spacing w:line="240" w:lineRule="auto"/>
              <w:jc w:val="center"/>
            </w:pPr>
            <w:r>
              <w:t>DK04</w:t>
            </w:r>
          </w:p>
        </w:tc>
      </w:tr>
      <w:tr w:rsidR="12E75B66" w14:paraId="0B8219E8" w14:textId="77777777" w:rsidTr="1018D8C0">
        <w:trPr>
          <w:trHeight w:val="300"/>
          <w:jc w:val="center"/>
        </w:trPr>
        <w:tc>
          <w:tcPr>
            <w:tcW w:w="2250" w:type="dxa"/>
            <w:vMerge/>
          </w:tcPr>
          <w:p w14:paraId="635AD89D" w14:textId="77777777" w:rsidR="000139F6" w:rsidRPr="0050724E" w:rsidRDefault="000139F6">
            <w:pPr>
              <w:rPr>
                <w:b/>
                <w:bCs/>
              </w:rPr>
            </w:pPr>
          </w:p>
        </w:tc>
        <w:tc>
          <w:tcPr>
            <w:tcW w:w="3390" w:type="dxa"/>
            <w:vAlign w:val="center"/>
          </w:tcPr>
          <w:p w14:paraId="1B8162B7" w14:textId="77777777" w:rsidR="12E75B66" w:rsidRDefault="12E75B66" w:rsidP="12E75B66">
            <w:pPr>
              <w:widowControl w:val="0"/>
              <w:shd w:val="clear" w:color="auto" w:fill="FFFFFF" w:themeFill="background1"/>
              <w:spacing w:line="240" w:lineRule="auto"/>
              <w:jc w:val="center"/>
              <w:rPr>
                <w:color w:val="212121"/>
              </w:rPr>
            </w:pPr>
            <w:r w:rsidRPr="12E75B66">
              <w:rPr>
                <w:color w:val="212121"/>
              </w:rPr>
              <w:t>Nordjylland</w:t>
            </w:r>
          </w:p>
        </w:tc>
        <w:tc>
          <w:tcPr>
            <w:tcW w:w="1863" w:type="dxa"/>
            <w:vAlign w:val="center"/>
          </w:tcPr>
          <w:p w14:paraId="553CAC59" w14:textId="77777777" w:rsidR="12E75B66" w:rsidRDefault="12E75B66" w:rsidP="12E75B66">
            <w:pPr>
              <w:widowControl w:val="0"/>
              <w:spacing w:line="240" w:lineRule="auto"/>
              <w:jc w:val="center"/>
            </w:pPr>
            <w:r>
              <w:t>DK05</w:t>
            </w:r>
          </w:p>
        </w:tc>
      </w:tr>
      <w:tr w:rsidR="12E75B66" w14:paraId="392BACF6" w14:textId="77777777" w:rsidTr="1018D8C0">
        <w:trPr>
          <w:trHeight w:val="300"/>
          <w:jc w:val="center"/>
        </w:trPr>
        <w:tc>
          <w:tcPr>
            <w:tcW w:w="2250" w:type="dxa"/>
            <w:vAlign w:val="center"/>
          </w:tcPr>
          <w:p w14:paraId="2BF47FD8" w14:textId="77777777" w:rsidR="12E75B66" w:rsidRPr="0050724E" w:rsidRDefault="12E75B66" w:rsidP="12E75B66">
            <w:pPr>
              <w:widowControl w:val="0"/>
              <w:spacing w:line="240" w:lineRule="auto"/>
              <w:jc w:val="center"/>
              <w:rPr>
                <w:b/>
                <w:bCs/>
              </w:rPr>
            </w:pPr>
            <w:r w:rsidRPr="0050724E">
              <w:rPr>
                <w:b/>
                <w:bCs/>
              </w:rPr>
              <w:t>Estonia</w:t>
            </w:r>
          </w:p>
        </w:tc>
        <w:tc>
          <w:tcPr>
            <w:tcW w:w="3390" w:type="dxa"/>
            <w:vAlign w:val="center"/>
          </w:tcPr>
          <w:p w14:paraId="1DAD659E" w14:textId="4172900D" w:rsidR="12E75B66" w:rsidRDefault="12E75B66" w:rsidP="12E75B66">
            <w:pPr>
              <w:widowControl w:val="0"/>
              <w:spacing w:line="240" w:lineRule="auto"/>
              <w:jc w:val="center"/>
            </w:pPr>
            <w:r>
              <w:t>Eesti</w:t>
            </w:r>
          </w:p>
        </w:tc>
        <w:tc>
          <w:tcPr>
            <w:tcW w:w="1863" w:type="dxa"/>
            <w:vAlign w:val="center"/>
          </w:tcPr>
          <w:p w14:paraId="2183E683" w14:textId="77777777" w:rsidR="12E75B66" w:rsidRDefault="12E75B66" w:rsidP="12E75B66">
            <w:pPr>
              <w:widowControl w:val="0"/>
              <w:spacing w:line="240" w:lineRule="auto"/>
              <w:jc w:val="center"/>
            </w:pPr>
            <w:r>
              <w:t>EE00</w:t>
            </w:r>
          </w:p>
        </w:tc>
      </w:tr>
      <w:tr w:rsidR="12E75B66" w14:paraId="7D3F2ED0" w14:textId="77777777" w:rsidTr="1018D8C0">
        <w:trPr>
          <w:trHeight w:val="360"/>
          <w:jc w:val="center"/>
        </w:trPr>
        <w:tc>
          <w:tcPr>
            <w:tcW w:w="2250" w:type="dxa"/>
            <w:vAlign w:val="center"/>
          </w:tcPr>
          <w:p w14:paraId="102CEA7D" w14:textId="77777777" w:rsidR="12E75B66" w:rsidRPr="0050724E" w:rsidRDefault="12E75B66" w:rsidP="12E75B66">
            <w:pPr>
              <w:widowControl w:val="0"/>
              <w:shd w:val="clear" w:color="auto" w:fill="FFFFFF" w:themeFill="background1"/>
              <w:spacing w:line="240" w:lineRule="auto"/>
              <w:jc w:val="center"/>
              <w:rPr>
                <w:b/>
                <w:bCs/>
              </w:rPr>
            </w:pPr>
            <w:r w:rsidRPr="0050724E">
              <w:rPr>
                <w:b/>
                <w:bCs/>
                <w:color w:val="212121"/>
              </w:rPr>
              <w:t>Ireland</w:t>
            </w:r>
          </w:p>
        </w:tc>
        <w:tc>
          <w:tcPr>
            <w:tcW w:w="3390" w:type="dxa"/>
            <w:vAlign w:val="center"/>
          </w:tcPr>
          <w:p w14:paraId="641D7E23" w14:textId="77777777" w:rsidR="12E75B66" w:rsidRDefault="12E75B66" w:rsidP="12E75B66">
            <w:pPr>
              <w:widowControl w:val="0"/>
              <w:shd w:val="clear" w:color="auto" w:fill="FFFFFF" w:themeFill="background1"/>
              <w:spacing w:line="240" w:lineRule="auto"/>
              <w:jc w:val="center"/>
            </w:pPr>
            <w:r w:rsidRPr="12E75B66">
              <w:rPr>
                <w:color w:val="212121"/>
              </w:rPr>
              <w:t>Northern</w:t>
            </w:r>
            <w:r>
              <w:t xml:space="preserve"> and </w:t>
            </w:r>
            <w:r w:rsidRPr="12E75B66">
              <w:rPr>
                <w:color w:val="212121"/>
              </w:rPr>
              <w:t>western</w:t>
            </w:r>
          </w:p>
        </w:tc>
        <w:tc>
          <w:tcPr>
            <w:tcW w:w="1863" w:type="dxa"/>
            <w:vAlign w:val="center"/>
          </w:tcPr>
          <w:p w14:paraId="1F490E7E" w14:textId="77777777" w:rsidR="12E75B66" w:rsidRDefault="12E75B66" w:rsidP="12E75B66">
            <w:pPr>
              <w:widowControl w:val="0"/>
              <w:spacing w:line="240" w:lineRule="auto"/>
              <w:jc w:val="center"/>
            </w:pPr>
            <w:r>
              <w:t>IE04</w:t>
            </w:r>
          </w:p>
        </w:tc>
      </w:tr>
    </w:tbl>
    <w:p w14:paraId="549631DD" w14:textId="7F376282" w:rsidR="26BEEBD0" w:rsidRDefault="26BEEBD0" w:rsidP="0E0DD383">
      <w:pPr>
        <w:jc w:val="center"/>
      </w:pPr>
      <w:r>
        <w:rPr>
          <w:noProof/>
        </w:rPr>
        <w:lastRenderedPageBreak/>
        <w:drawing>
          <wp:inline distT="0" distB="0" distL="0" distR="0" wp14:anchorId="3B237D20" wp14:editId="4C568CB7">
            <wp:extent cx="5038725" cy="5038725"/>
            <wp:effectExtent l="0" t="0" r="0" b="0"/>
            <wp:docPr id="465017356" name="image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png"/>
                    <pic:cNvPicPr/>
                  </pic:nvPicPr>
                  <pic:blipFill>
                    <a:blip r:embed="rId19">
                      <a:extLst>
                        <a:ext uri="{28A0092B-C50C-407E-A947-70E740481C1C}">
                          <a14:useLocalDpi xmlns:a14="http://schemas.microsoft.com/office/drawing/2010/main" val="0"/>
                        </a:ext>
                      </a:extLst>
                    </a:blip>
                    <a:srcRect/>
                    <a:stretch>
                      <a:fillRect/>
                    </a:stretch>
                  </pic:blipFill>
                  <pic:spPr>
                    <a:xfrm>
                      <a:off x="0" y="0"/>
                      <a:ext cx="5038725" cy="5038725"/>
                    </a:xfrm>
                    <a:prstGeom prst="rect">
                      <a:avLst/>
                    </a:prstGeom>
                    <a:ln/>
                  </pic:spPr>
                </pic:pic>
              </a:graphicData>
            </a:graphic>
          </wp:inline>
        </w:drawing>
      </w:r>
    </w:p>
    <w:p w14:paraId="4FF33CDB" w14:textId="29ED574D" w:rsidR="005939DE" w:rsidRPr="005939DE" w:rsidRDefault="0387CABD" w:rsidP="12E75B66">
      <w:pPr>
        <w:pStyle w:val="Caption"/>
        <w:ind w:firstLine="720"/>
        <w:jc w:val="center"/>
      </w:pPr>
      <w:bookmarkStart w:id="23" w:name="_Toc181607705"/>
      <w:r>
        <w:t xml:space="preserve">Figure </w:t>
      </w:r>
      <w:r>
        <w:fldChar w:fldCharType="begin"/>
      </w:r>
      <w:r>
        <w:instrText>SEQ Figure \* ARABIC</w:instrText>
      </w:r>
      <w:r>
        <w:fldChar w:fldCharType="separate"/>
      </w:r>
      <w:r w:rsidR="00E12AF4">
        <w:rPr>
          <w:noProof/>
        </w:rPr>
        <w:t>1</w:t>
      </w:r>
      <w:r>
        <w:fldChar w:fldCharType="end"/>
      </w:r>
      <w:r>
        <w:t xml:space="preserve">: </w:t>
      </w:r>
      <w:r w:rsidR="001453C2">
        <w:t>R</w:t>
      </w:r>
      <w:r>
        <w:t>egions covered by the Baltic Muppets Consortium</w:t>
      </w:r>
      <w:bookmarkEnd w:id="23"/>
    </w:p>
    <w:p w14:paraId="0BE322A6" w14:textId="0AE2954C" w:rsidR="00E20D82" w:rsidRDefault="52E9B689">
      <w:pPr>
        <w:pStyle w:val="Heading2"/>
      </w:pPr>
      <w:bookmarkStart w:id="24" w:name="_Toc181607728"/>
      <w:r>
        <w:t>4.3</w:t>
      </w:r>
      <w:r w:rsidR="001453C2">
        <w:t>.</w:t>
      </w:r>
      <w:r>
        <w:t xml:space="preserve"> Proposal eligibility</w:t>
      </w:r>
      <w:bookmarkEnd w:id="24"/>
    </w:p>
    <w:p w14:paraId="23B4F0C8" w14:textId="77777777" w:rsidR="00E20D82" w:rsidRDefault="00E20D82">
      <w:pPr>
        <w:jc w:val="both"/>
      </w:pPr>
    </w:p>
    <w:p w14:paraId="6F85DE27" w14:textId="6C8ED3F2" w:rsidR="00E20D82" w:rsidRDefault="52E9B689">
      <w:pPr>
        <w:numPr>
          <w:ilvl w:val="0"/>
          <w:numId w:val="21"/>
        </w:numPr>
        <w:jc w:val="both"/>
      </w:pPr>
      <w:r>
        <w:t xml:space="preserve">Each applicant can submit only </w:t>
      </w:r>
      <w:r w:rsidRPr="2A3939D1">
        <w:rPr>
          <w:b/>
          <w:bCs/>
        </w:rPr>
        <w:t>one</w:t>
      </w:r>
      <w:r>
        <w:t xml:space="preserve"> proposal.</w:t>
      </w:r>
      <w:r w:rsidRPr="2A3939D1">
        <w:rPr>
          <w:rFonts w:ascii="Times New Roman" w:eastAsia="Times New Roman" w:hAnsi="Times New Roman" w:cs="Times New Roman"/>
          <w:sz w:val="14"/>
          <w:szCs w:val="14"/>
        </w:rPr>
        <w:t xml:space="preserve"> </w:t>
      </w:r>
      <w:r w:rsidRPr="2A3939D1">
        <w:rPr>
          <w:highlight w:val="white"/>
        </w:rPr>
        <w:t>At the</w:t>
      </w:r>
      <w:r w:rsidR="0076617B">
        <w:rPr>
          <w:highlight w:val="white"/>
        </w:rPr>
        <w:t xml:space="preserve"> application</w:t>
      </w:r>
      <w:r w:rsidRPr="2A3939D1">
        <w:rPr>
          <w:highlight w:val="white"/>
        </w:rPr>
        <w:t xml:space="preserve"> stage, the criteria of time will be applied, as only the last</w:t>
      </w:r>
      <w:r w:rsidRPr="2A3939D1" w:rsidDel="00037FDD">
        <w:rPr>
          <w:highlight w:val="white"/>
        </w:rPr>
        <w:t xml:space="preserve"> </w:t>
      </w:r>
      <w:r w:rsidRPr="2A3939D1">
        <w:rPr>
          <w:highlight w:val="white"/>
        </w:rPr>
        <w:t>submitted</w:t>
      </w:r>
      <w:r w:rsidR="00037FDD">
        <w:rPr>
          <w:highlight w:val="white"/>
        </w:rPr>
        <w:t xml:space="preserve"> proposal</w:t>
      </w:r>
      <w:r w:rsidRPr="2A3939D1">
        <w:rPr>
          <w:highlight w:val="white"/>
        </w:rPr>
        <w:t xml:space="preserve"> </w:t>
      </w:r>
      <w:r w:rsidR="00E772F7">
        <w:rPr>
          <w:highlight w:val="white"/>
        </w:rPr>
        <w:t xml:space="preserve">to the F6S platform </w:t>
      </w:r>
      <w:r w:rsidRPr="2A3939D1">
        <w:rPr>
          <w:highlight w:val="white"/>
        </w:rPr>
        <w:t>is going to be taken into consideration</w:t>
      </w:r>
      <w:r w:rsidR="006C7622">
        <w:rPr>
          <w:highlight w:val="white"/>
        </w:rPr>
        <w:t xml:space="preserve"> for further </w:t>
      </w:r>
      <w:r w:rsidR="00166D35">
        <w:rPr>
          <w:highlight w:val="white"/>
        </w:rPr>
        <w:t>analysis</w:t>
      </w:r>
      <w:r>
        <w:t>.</w:t>
      </w:r>
    </w:p>
    <w:p w14:paraId="7DA87287" w14:textId="0F136686" w:rsidR="00E20D82" w:rsidRDefault="00F10FFC">
      <w:pPr>
        <w:numPr>
          <w:ilvl w:val="0"/>
          <w:numId w:val="21"/>
        </w:numPr>
        <w:jc w:val="both"/>
      </w:pPr>
      <w:r>
        <w:t xml:space="preserve">Each </w:t>
      </w:r>
      <w:r w:rsidR="00DD6348">
        <w:t>applicant can</w:t>
      </w:r>
      <w:r>
        <w:t xml:space="preserve"> </w:t>
      </w:r>
      <w:r w:rsidR="008A76AD">
        <w:t xml:space="preserve">only </w:t>
      </w:r>
      <w:r>
        <w:t>address</w:t>
      </w:r>
      <w:r w:rsidRPr="2D21F84F" w:rsidDel="008A76AD">
        <w:rPr>
          <w:b/>
        </w:rPr>
        <w:t xml:space="preserve"> </w:t>
      </w:r>
      <w:r w:rsidRPr="24C40C45">
        <w:rPr>
          <w:b/>
          <w:bCs/>
        </w:rPr>
        <w:t>one challenge</w:t>
      </w:r>
      <w:r>
        <w:t xml:space="preserve"> mentioned in</w:t>
      </w:r>
      <w:r w:rsidRPr="24C40C45">
        <w:rPr>
          <w:highlight w:val="white"/>
        </w:rPr>
        <w:t xml:space="preserve"> Section 3. </w:t>
      </w:r>
    </w:p>
    <w:p w14:paraId="423EA8B1" w14:textId="36D5B845" w:rsidR="00E20D82" w:rsidRDefault="00F10FFC">
      <w:pPr>
        <w:numPr>
          <w:ilvl w:val="0"/>
          <w:numId w:val="21"/>
        </w:numPr>
        <w:jc w:val="both"/>
      </w:pPr>
      <w:r>
        <w:t xml:space="preserve">Applications for </w:t>
      </w:r>
      <w:r w:rsidR="003F3F81">
        <w:t xml:space="preserve">the </w:t>
      </w:r>
      <w:r>
        <w:t>Baltic Muppets Innovation Call must be submitted in</w:t>
      </w:r>
      <w:r w:rsidDel="005916E5">
        <w:t xml:space="preserve"> </w:t>
      </w:r>
      <w:r>
        <w:t>English. Submissions</w:t>
      </w:r>
      <w:r w:rsidDel="008271E5">
        <w:t xml:space="preserve"> </w:t>
      </w:r>
      <w:r>
        <w:t>in any other languages will be considered ineligible and will not be evaluated.</w:t>
      </w:r>
    </w:p>
    <w:p w14:paraId="78DA6DAE" w14:textId="549802D6" w:rsidR="00E20D82" w:rsidRDefault="52E9B689">
      <w:pPr>
        <w:numPr>
          <w:ilvl w:val="0"/>
          <w:numId w:val="21"/>
        </w:numPr>
        <w:jc w:val="both"/>
        <w:rPr>
          <w:color w:val="000000"/>
          <w:highlight w:val="white"/>
        </w:rPr>
      </w:pPr>
      <w:r w:rsidRPr="2A3939D1">
        <w:rPr>
          <w:highlight w:val="white"/>
        </w:rPr>
        <w:t xml:space="preserve">The total budget per proposal project may not exceed </w:t>
      </w:r>
      <w:r w:rsidRPr="2A3939D1">
        <w:rPr>
          <w:b/>
          <w:bCs/>
          <w:highlight w:val="white"/>
        </w:rPr>
        <w:t>€50.000,00</w:t>
      </w:r>
      <w:r w:rsidRPr="2A3939D1">
        <w:rPr>
          <w:highlight w:val="white"/>
        </w:rPr>
        <w:t>. A</w:t>
      </w:r>
      <w:r w:rsidR="00E94BC8">
        <w:rPr>
          <w:highlight w:val="white"/>
        </w:rPr>
        <w:t>lso,</w:t>
      </w:r>
      <w:r w:rsidRPr="2A3939D1">
        <w:rPr>
          <w:highlight w:val="white"/>
        </w:rPr>
        <w:t xml:space="preserve"> the total amount requested must represent 100% of the total project costs.</w:t>
      </w:r>
    </w:p>
    <w:p w14:paraId="6EAEB52D" w14:textId="2D2B062C" w:rsidR="00E20D82" w:rsidRDefault="2C072849">
      <w:pPr>
        <w:numPr>
          <w:ilvl w:val="0"/>
          <w:numId w:val="21"/>
        </w:numPr>
        <w:spacing w:after="240"/>
        <w:jc w:val="both"/>
      </w:pPr>
      <w:r>
        <w:t xml:space="preserve">Proposals will not be accepted from entities who are partners (beneficiaries) or affiliated entities/ linked-third parties </w:t>
      </w:r>
      <w:r w:rsidR="00B00A07">
        <w:t>to</w:t>
      </w:r>
      <w:r>
        <w:t xml:space="preserve"> the Baltic MUPPETS consortium</w:t>
      </w:r>
      <w:r w:rsidR="0054750E">
        <w:t>,</w:t>
      </w:r>
      <w:r>
        <w:t xml:space="preserve"> or who are formally linked in any way to them. </w:t>
      </w:r>
    </w:p>
    <w:p w14:paraId="3F69810D" w14:textId="77777777" w:rsidR="00E20D82" w:rsidRDefault="00F10FFC">
      <w:pPr>
        <w:pStyle w:val="Heading1"/>
        <w:spacing w:before="240" w:after="240"/>
        <w:ind w:left="0" w:firstLine="0"/>
        <w:jc w:val="both"/>
      </w:pPr>
      <w:bookmarkStart w:id="25" w:name="_Toc181607729"/>
      <w:r>
        <w:lastRenderedPageBreak/>
        <w:t>5. How to apply?</w:t>
      </w:r>
      <w:bookmarkEnd w:id="25"/>
    </w:p>
    <w:p w14:paraId="4D889362" w14:textId="77777777" w:rsidR="00E20D82" w:rsidRDefault="00F10FFC">
      <w:pPr>
        <w:jc w:val="both"/>
      </w:pPr>
      <w:r>
        <w:t>This section explains the submission process and defines the rules and procedures on how to apply to the Innovation Call.</w:t>
      </w:r>
    </w:p>
    <w:p w14:paraId="0B8AF145" w14:textId="31864187" w:rsidR="00E20D82" w:rsidRDefault="00F10FFC">
      <w:pPr>
        <w:pStyle w:val="Heading2"/>
      </w:pPr>
      <w:bookmarkStart w:id="26" w:name="_Toc181607730"/>
      <w:r>
        <w:t>5.1</w:t>
      </w:r>
      <w:r w:rsidR="001453C2">
        <w:t>.</w:t>
      </w:r>
      <w:r>
        <w:t xml:space="preserve"> How to submit your proposal</w:t>
      </w:r>
      <w:bookmarkEnd w:id="26"/>
    </w:p>
    <w:p w14:paraId="6C568F4C" w14:textId="62BE5BEC" w:rsidR="00E20D82" w:rsidRDefault="00F10FFC">
      <w:pPr>
        <w:jc w:val="both"/>
      </w:pPr>
      <w:r>
        <w:t xml:space="preserve">The applicants can submit their proposals </w:t>
      </w:r>
      <w:r w:rsidR="195C4FFA">
        <w:t>exclusively</w:t>
      </w:r>
      <w:r>
        <w:t xml:space="preserve"> through the F6S platform:</w:t>
      </w:r>
    </w:p>
    <w:p w14:paraId="77B25503" w14:textId="3121BA3B" w:rsidR="09CDEC94" w:rsidRDefault="09CDEC94" w:rsidP="09CDEC94">
      <w:pPr>
        <w:jc w:val="both"/>
      </w:pPr>
    </w:p>
    <w:p w14:paraId="5C302AC5" w14:textId="21116D00" w:rsidR="60D2D4CC" w:rsidRDefault="60D2D4CC" w:rsidP="09CDEC94">
      <w:pPr>
        <w:jc w:val="both"/>
      </w:pPr>
      <w:hyperlink r:id="rId20">
        <w:r w:rsidRPr="09CDEC94">
          <w:rPr>
            <w:rStyle w:val="Hyperlink"/>
          </w:rPr>
          <w:t>https://www.f6s.com/baltic-muppets-innovation-call/apply</w:t>
        </w:r>
      </w:hyperlink>
    </w:p>
    <w:p w14:paraId="3926A80A" w14:textId="77777777" w:rsidR="00E20D82" w:rsidRDefault="00E20D82">
      <w:pPr>
        <w:jc w:val="both"/>
      </w:pPr>
    </w:p>
    <w:p w14:paraId="1B095303" w14:textId="15D76D18" w:rsidR="00E20D82" w:rsidRDefault="00F10FFC">
      <w:pPr>
        <w:jc w:val="both"/>
        <w:rPr>
          <w:b/>
        </w:rPr>
      </w:pPr>
      <w:r>
        <w:t>The submission window opens on</w:t>
      </w:r>
      <w:r w:rsidR="00395A4C">
        <w:t xml:space="preserve"> the</w:t>
      </w:r>
      <w:r>
        <w:t xml:space="preserve"> </w:t>
      </w:r>
      <w:r>
        <w:rPr>
          <w:b/>
        </w:rPr>
        <w:t>5</w:t>
      </w:r>
      <w:r w:rsidR="00395A4C" w:rsidRPr="1040D656">
        <w:rPr>
          <w:b/>
          <w:vertAlign w:val="superscript"/>
        </w:rPr>
        <w:t>th</w:t>
      </w:r>
      <w:r w:rsidR="00395A4C">
        <w:rPr>
          <w:b/>
        </w:rPr>
        <w:t xml:space="preserve"> of</w:t>
      </w:r>
      <w:r>
        <w:rPr>
          <w:b/>
        </w:rPr>
        <w:t xml:space="preserve"> November 2024 and closes on 14</w:t>
      </w:r>
      <w:r w:rsidR="00395A4C" w:rsidRPr="1040D656">
        <w:rPr>
          <w:b/>
          <w:vertAlign w:val="superscript"/>
        </w:rPr>
        <w:t>th</w:t>
      </w:r>
      <w:r w:rsidR="00395A4C">
        <w:rPr>
          <w:b/>
        </w:rPr>
        <w:t xml:space="preserve"> of</w:t>
      </w:r>
      <w:r>
        <w:rPr>
          <w:b/>
        </w:rPr>
        <w:t xml:space="preserve"> January 2025, at 17:00 CET</w:t>
      </w:r>
      <w:r>
        <w:t>.</w:t>
      </w:r>
    </w:p>
    <w:p w14:paraId="4FC26997" w14:textId="77777777" w:rsidR="00E20D82" w:rsidRDefault="00E20D82">
      <w:pPr>
        <w:jc w:val="both"/>
      </w:pPr>
    </w:p>
    <w:p w14:paraId="705994FA" w14:textId="74D4FDB8" w:rsidR="00E20D82" w:rsidRDefault="00F10FFC">
      <w:pPr>
        <w:jc w:val="both"/>
      </w:pPr>
      <w:r>
        <w:t>Applications submitted via any other channel</w:t>
      </w:r>
      <w:r w:rsidR="00170DE7">
        <w:t>s</w:t>
      </w:r>
      <w:r>
        <w:t xml:space="preserve"> will be automatically rejected. The applicants are required to </w:t>
      </w:r>
      <w:r w:rsidR="00F85F05">
        <w:rPr>
          <w:b/>
        </w:rPr>
        <w:t xml:space="preserve">create </w:t>
      </w:r>
      <w:r>
        <w:rPr>
          <w:b/>
        </w:rPr>
        <w:t>a profile at</w:t>
      </w:r>
      <w:hyperlink r:id="rId21">
        <w:r w:rsidR="00E20D82">
          <w:rPr>
            <w:b/>
          </w:rPr>
          <w:t xml:space="preserve"> </w:t>
        </w:r>
      </w:hyperlink>
      <w:hyperlink r:id="rId22">
        <w:r w:rsidR="00E20D82">
          <w:rPr>
            <w:b/>
            <w:color w:val="1155CC"/>
            <w:u w:val="single"/>
          </w:rPr>
          <w:t>www.f6s.com</w:t>
        </w:r>
      </w:hyperlink>
      <w:r>
        <w:rPr>
          <w:b/>
        </w:rPr>
        <w:t xml:space="preserve"> </w:t>
      </w:r>
      <w:r>
        <w:t xml:space="preserve">to </w:t>
      </w:r>
      <w:r w:rsidR="0036011D">
        <w:t xml:space="preserve">be able to </w:t>
      </w:r>
      <w:r>
        <w:t xml:space="preserve">submit </w:t>
      </w:r>
      <w:r w:rsidR="0036011D">
        <w:t>their</w:t>
      </w:r>
      <w:r>
        <w:t xml:space="preserve"> proposal. </w:t>
      </w:r>
    </w:p>
    <w:p w14:paraId="37B533D5" w14:textId="3C219865" w:rsidR="00E20D82" w:rsidRDefault="00F10FFC">
      <w:pPr>
        <w:spacing w:before="240" w:after="240"/>
        <w:jc w:val="both"/>
      </w:pPr>
      <w:r>
        <w:t xml:space="preserve">The proposal template - </w:t>
      </w:r>
      <w:r>
        <w:rPr>
          <w:b/>
        </w:rPr>
        <w:t xml:space="preserve">Baltic MUPPETS Proposal template </w:t>
      </w:r>
      <w:r>
        <w:t>is available on</w:t>
      </w:r>
      <w:r w:rsidR="00DA53D2">
        <w:t xml:space="preserve"> the</w:t>
      </w:r>
      <w:r>
        <w:t xml:space="preserve"> Baltic MUPPETS website</w:t>
      </w:r>
      <w:r>
        <w:rPr>
          <w:highlight w:val="white"/>
        </w:rPr>
        <w:t>:</w:t>
      </w:r>
      <w:hyperlink r:id="rId23">
        <w:r w:rsidR="00E20D82">
          <w:rPr>
            <w:highlight w:val="white"/>
          </w:rPr>
          <w:t xml:space="preserve"> </w:t>
        </w:r>
      </w:hyperlink>
      <w:hyperlink r:id="rId24">
        <w:r w:rsidR="00E20D82">
          <w:rPr>
            <w:color w:val="1155CC"/>
            <w:highlight w:val="white"/>
            <w:u w:val="single"/>
          </w:rPr>
          <w:t>https://balticmuppets.eu/opportunities/innovation-call/</w:t>
        </w:r>
      </w:hyperlink>
      <w:r>
        <w:rPr>
          <w:highlight w:val="white"/>
        </w:rPr>
        <w:t xml:space="preserve">. </w:t>
      </w:r>
      <w:r>
        <w:t>The template is extracted as a document for reference purposes only. The Application form should be directly filled</w:t>
      </w:r>
      <w:r w:rsidR="00472E4E">
        <w:t xml:space="preserve"> out</w:t>
      </w:r>
      <w:r>
        <w:t xml:space="preserve"> at the F6S platform.</w:t>
      </w:r>
    </w:p>
    <w:p w14:paraId="3D923358" w14:textId="2283F95E" w:rsidR="00E20D82" w:rsidRDefault="00F10FFC">
      <w:pPr>
        <w:spacing w:before="240" w:after="80"/>
        <w:jc w:val="both"/>
      </w:pPr>
      <w:r>
        <w:t>We recommend becoming familiar with</w:t>
      </w:r>
      <w:r w:rsidR="00472E4E">
        <w:t xml:space="preserve"> the</w:t>
      </w:r>
      <w:r>
        <w:t xml:space="preserve"> </w:t>
      </w:r>
      <w:r w:rsidR="0050724E">
        <w:t xml:space="preserve">templates of: </w:t>
      </w:r>
      <w:r>
        <w:rPr>
          <w:b/>
        </w:rPr>
        <w:t>Baltic MUPPETS Sub-grant agreement, SME declaration and Declaration of Honour</w:t>
      </w:r>
      <w:r>
        <w:t>. These documents must be provided if the applicant is selected and are mandatory to finalise the contract and enter</w:t>
      </w:r>
      <w:r w:rsidDel="000A6A6D">
        <w:t xml:space="preserve"> </w:t>
      </w:r>
      <w:r>
        <w:t>the project implementation phase.</w:t>
      </w:r>
    </w:p>
    <w:p w14:paraId="2CC87CF4" w14:textId="46AED237" w:rsidR="00E20D82" w:rsidRDefault="00F10FFC">
      <w:pPr>
        <w:spacing w:before="240" w:after="80"/>
        <w:jc w:val="both"/>
      </w:pPr>
      <w:r>
        <w:t xml:space="preserve">We strongly recommend not waiting until the last moment </w:t>
      </w:r>
      <w:r w:rsidR="00B22A43">
        <w:t>for proposal</w:t>
      </w:r>
      <w:r>
        <w:t xml:space="preserve"> submission. </w:t>
      </w:r>
      <w:r>
        <w:rPr>
          <w:b/>
        </w:rPr>
        <w:t xml:space="preserve">Failure of the proposal to arrive in time for any reason, including communications delays, or network issues is not acceptable as an extenuating circumstance and will automatically lead to rejection of the submission. </w:t>
      </w:r>
      <w:r>
        <w:t>The time of receipt of the proposal as recorded by the submission system will be definitive.</w:t>
      </w:r>
    </w:p>
    <w:p w14:paraId="226E6925" w14:textId="7A976A25" w:rsidR="00E20D82" w:rsidRDefault="00F10FFC">
      <w:pPr>
        <w:jc w:val="both"/>
      </w:pPr>
      <w:r>
        <w:rPr>
          <w:b/>
        </w:rPr>
        <w:t>Important</w:t>
      </w:r>
      <w:r>
        <w:t xml:space="preserve">: Please note that after application submission, editing is not possible. If an error is discovered and the call deadline has not passed, the applicant may request a resubmission by contacting the Baltic Muppets Innovation Call team at </w:t>
      </w:r>
      <w:hyperlink r:id="rId25" w:history="1">
        <w:r w:rsidR="0050724E" w:rsidRPr="00027731">
          <w:rPr>
            <w:rStyle w:val="Hyperlink"/>
          </w:rPr>
          <w:t>support@f6s.com</w:t>
        </w:r>
      </w:hyperlink>
      <w:r>
        <w:t>, using the subject line: "RESUBMISSION REQUEST". While we will make every effort to process resubmission requests, we cannot guarantee the feasibility of resubmitting before the deadline if the request is not received in a timely manner.</w:t>
      </w:r>
    </w:p>
    <w:p w14:paraId="00C47561" w14:textId="77777777" w:rsidR="00E20D82" w:rsidRDefault="00F10FFC">
      <w:pPr>
        <w:jc w:val="both"/>
      </w:pPr>
      <w:r>
        <w:t>All decisions made by the Baltic Muppets Innovation Call team regarding submission and resubmission are final.</w:t>
      </w:r>
    </w:p>
    <w:p w14:paraId="0BD7C1EA" w14:textId="77777777" w:rsidR="00E20D82" w:rsidRDefault="00F10FFC">
      <w:pPr>
        <w:pStyle w:val="Heading1"/>
        <w:ind w:left="0" w:firstLine="0"/>
        <w:rPr>
          <w:sz w:val="36"/>
          <w:szCs w:val="36"/>
        </w:rPr>
      </w:pPr>
      <w:bookmarkStart w:id="27" w:name="_Toc181607731"/>
      <w:r w:rsidRPr="386A5794">
        <w:rPr>
          <w:sz w:val="36"/>
          <w:szCs w:val="36"/>
        </w:rPr>
        <w:lastRenderedPageBreak/>
        <w:t>6. How will applications be evaluated and selected?</w:t>
      </w:r>
      <w:bookmarkEnd w:id="27"/>
    </w:p>
    <w:p w14:paraId="6F36DFE9" w14:textId="49B9BE8E" w:rsidR="00E20D82" w:rsidRDefault="00F10FFC">
      <w:pPr>
        <w:jc w:val="both"/>
      </w:pPr>
      <w:r>
        <w:t>This section defines the rules and procedures which will be performed for the evaluation of the Innovation Call and selection of innovators.</w:t>
      </w:r>
    </w:p>
    <w:p w14:paraId="55AA10D4" w14:textId="0B8B9D8C" w:rsidR="005939DE" w:rsidRDefault="7DB1A336" w:rsidP="1040D656">
      <w:pPr>
        <w:jc w:val="both"/>
      </w:pPr>
      <w:r>
        <w:rPr>
          <w:noProof/>
        </w:rPr>
        <w:drawing>
          <wp:inline distT="0" distB="0" distL="0" distR="0" wp14:anchorId="1BB00A92" wp14:editId="0C10544B">
            <wp:extent cx="5943600" cy="3343275"/>
            <wp:effectExtent l="0" t="0" r="0" b="0"/>
            <wp:docPr id="463354719" name="Picture 46335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20930FEC" w14:textId="7D197037" w:rsidR="005939DE" w:rsidRDefault="005939DE" w:rsidP="005939DE">
      <w:pPr>
        <w:jc w:val="both"/>
      </w:pPr>
    </w:p>
    <w:p w14:paraId="49950A12" w14:textId="6EFD6E2A" w:rsidR="005939DE" w:rsidRDefault="005939DE" w:rsidP="004E0EDF">
      <w:pPr>
        <w:pStyle w:val="Caption"/>
        <w:jc w:val="center"/>
      </w:pPr>
      <w:bookmarkStart w:id="28" w:name="_Toc181607706"/>
      <w:r>
        <w:t xml:space="preserve">Figure </w:t>
      </w:r>
      <w:r>
        <w:fldChar w:fldCharType="begin"/>
      </w:r>
      <w:r>
        <w:instrText>SEQ Figure \* ARABIC</w:instrText>
      </w:r>
      <w:r>
        <w:fldChar w:fldCharType="separate"/>
      </w:r>
      <w:r w:rsidR="00E12AF4">
        <w:rPr>
          <w:noProof/>
        </w:rPr>
        <w:t>2</w:t>
      </w:r>
      <w:r>
        <w:fldChar w:fldCharType="end"/>
      </w:r>
      <w:r>
        <w:t>:</w:t>
      </w:r>
      <w:r w:rsidR="004E0EDF" w:rsidRPr="004E0EDF">
        <w:t xml:space="preserve"> </w:t>
      </w:r>
      <w:r w:rsidR="001453C2">
        <w:t>E</w:t>
      </w:r>
      <w:r w:rsidR="004E0EDF">
        <w:t>valuation of the Innovation Call</w:t>
      </w:r>
      <w:bookmarkEnd w:id="28"/>
    </w:p>
    <w:p w14:paraId="6596BCC9" w14:textId="2E493578" w:rsidR="00E20D82" w:rsidRDefault="00F10FFC">
      <w:pPr>
        <w:pStyle w:val="Heading2"/>
      </w:pPr>
      <w:bookmarkStart w:id="29" w:name="_Toc181607732"/>
      <w:r>
        <w:t>6.1. Evaluation steps</w:t>
      </w:r>
      <w:bookmarkEnd w:id="29"/>
    </w:p>
    <w:p w14:paraId="62D55424" w14:textId="77777777" w:rsidR="00E20D82" w:rsidRDefault="00F10FFC">
      <w:pPr>
        <w:jc w:val="both"/>
      </w:pPr>
      <w:r>
        <w:t>The evaluations will take place remotely and will be organised in the following steps:</w:t>
      </w:r>
    </w:p>
    <w:p w14:paraId="2D09E336" w14:textId="77777777" w:rsidR="00E20D82" w:rsidRDefault="00F10FFC">
      <w:pPr>
        <w:numPr>
          <w:ilvl w:val="0"/>
          <w:numId w:val="17"/>
        </w:numPr>
        <w:jc w:val="both"/>
        <w:rPr>
          <w:rFonts w:ascii="Noto Sans Symbols" w:eastAsia="Noto Sans Symbols" w:hAnsi="Noto Sans Symbols" w:cs="Noto Sans Symbols"/>
        </w:rPr>
      </w:pPr>
      <w:r>
        <w:rPr>
          <w:b/>
        </w:rPr>
        <w:t>Step 1: Eligibility Check</w:t>
      </w:r>
      <w:r>
        <w:t>: An initial eligibility check will be carried out to verify that the applications meet the conditions expressed</w:t>
      </w:r>
      <w:r>
        <w:rPr>
          <w:highlight w:val="white"/>
        </w:rPr>
        <w:t xml:space="preserve"> in section 4 </w:t>
      </w:r>
      <w:r>
        <w:t>and to discard non-eligible applications.</w:t>
      </w:r>
    </w:p>
    <w:p w14:paraId="6F5E6B4D" w14:textId="77777777" w:rsidR="00E20D82" w:rsidRDefault="52E9B689">
      <w:pPr>
        <w:numPr>
          <w:ilvl w:val="0"/>
          <w:numId w:val="17"/>
        </w:numPr>
        <w:jc w:val="both"/>
        <w:rPr>
          <w:rFonts w:ascii="Noto Sans Symbols" w:eastAsia="Noto Sans Symbols" w:hAnsi="Noto Sans Symbols" w:cs="Noto Sans Symbols"/>
        </w:rPr>
      </w:pPr>
      <w:r w:rsidRPr="2A3939D1">
        <w:rPr>
          <w:b/>
          <w:bCs/>
        </w:rPr>
        <w:t>Step 2: Individual Internal Evaluation:</w:t>
      </w:r>
      <w:r>
        <w:t xml:space="preserve"> Each application will be assigned to at least two experts, involved in the Baltic Muppets consortium. The experts will perform an individual evaluation.</w:t>
      </w:r>
    </w:p>
    <w:p w14:paraId="14475D44" w14:textId="1CA7A083" w:rsidR="00E20D82" w:rsidRDefault="00F10FFC">
      <w:pPr>
        <w:numPr>
          <w:ilvl w:val="0"/>
          <w:numId w:val="17"/>
        </w:numPr>
        <w:jc w:val="both"/>
        <w:rPr>
          <w:rFonts w:ascii="Noto Sans Symbols" w:eastAsia="Noto Sans Symbols" w:hAnsi="Noto Sans Symbols" w:cs="Noto Sans Symbols"/>
        </w:rPr>
      </w:pPr>
      <w:r w:rsidRPr="0E0DD383">
        <w:rPr>
          <w:b/>
          <w:bCs/>
        </w:rPr>
        <w:t>Step 3: Consensus:</w:t>
      </w:r>
      <w:r>
        <w:t xml:space="preserve"> After the individual evaluation, the internal experts will have a consensus meeting to agree on a common evaluation text and a score. </w:t>
      </w:r>
    </w:p>
    <w:p w14:paraId="56639597" w14:textId="489A8F7C" w:rsidR="00E20D82" w:rsidRPr="001C1545" w:rsidRDefault="00F10FFC" w:rsidP="001C1545">
      <w:pPr>
        <w:numPr>
          <w:ilvl w:val="0"/>
          <w:numId w:val="17"/>
        </w:numPr>
        <w:jc w:val="both"/>
        <w:rPr>
          <w:rFonts w:ascii="Noto Sans Symbols" w:eastAsia="Noto Sans Symbols" w:hAnsi="Noto Sans Symbols" w:cs="Noto Sans Symbols"/>
        </w:rPr>
      </w:pPr>
      <w:r>
        <w:rPr>
          <w:b/>
        </w:rPr>
        <w:t>Step 4: Ranking list</w:t>
      </w:r>
      <w:r w:rsidR="00F86B44">
        <w:rPr>
          <w:b/>
        </w:rPr>
        <w:t>s</w:t>
      </w:r>
      <w:r>
        <w:rPr>
          <w:b/>
        </w:rPr>
        <w:t>:</w:t>
      </w:r>
      <w:r>
        <w:t xml:space="preserve"> At the end of the evaluation, </w:t>
      </w:r>
      <w:r w:rsidR="003C43C3">
        <w:t>a</w:t>
      </w:r>
      <w:r>
        <w:t xml:space="preserve"> ranking will be prepared with the shortlisted applications.</w:t>
      </w:r>
    </w:p>
    <w:p w14:paraId="456EA13D" w14:textId="77777777" w:rsidR="00E20D82" w:rsidRDefault="52E9B689">
      <w:pPr>
        <w:pStyle w:val="Heading2"/>
      </w:pPr>
      <w:bookmarkStart w:id="30" w:name="_Toc181607733"/>
      <w:r>
        <w:t>6.2. Step 1: Eligibility Check</w:t>
      </w:r>
      <w:bookmarkEnd w:id="30"/>
    </w:p>
    <w:p w14:paraId="06C7D18B" w14:textId="62AEA9A1" w:rsidR="00E20D82" w:rsidRDefault="00F10FFC">
      <w:pPr>
        <w:spacing w:after="120"/>
        <w:jc w:val="both"/>
      </w:pPr>
      <w:r>
        <w:t>An initial eligibility check will be performed to filter and discard non-eligible proposals. All proposals must meet the following criteria:</w:t>
      </w:r>
    </w:p>
    <w:p w14:paraId="3ABE8515" w14:textId="406D2DA7" w:rsidR="00E20D82" w:rsidRDefault="00F10FFC">
      <w:pPr>
        <w:numPr>
          <w:ilvl w:val="0"/>
          <w:numId w:val="14"/>
        </w:numPr>
        <w:jc w:val="both"/>
      </w:pPr>
      <w:r>
        <w:lastRenderedPageBreak/>
        <w:t xml:space="preserve">Submission has been made only </w:t>
      </w:r>
      <w:r w:rsidR="473C45D3">
        <w:t xml:space="preserve">in English </w:t>
      </w:r>
      <w:r>
        <w:t>through the F6S platform and by the defined deadline [Y/N].</w:t>
      </w:r>
    </w:p>
    <w:p w14:paraId="3A044A53" w14:textId="3A95D182" w:rsidR="00E20D82" w:rsidRDefault="00F10FFC" w:rsidP="782742F2">
      <w:pPr>
        <w:pStyle w:val="ListParagraph"/>
        <w:numPr>
          <w:ilvl w:val="0"/>
          <w:numId w:val="14"/>
        </w:numPr>
        <w:jc w:val="both"/>
      </w:pPr>
      <w:r>
        <w:t>The applicant submitted only one proposal, which is fully completed, including all required sections [Y/N].</w:t>
      </w:r>
    </w:p>
    <w:p w14:paraId="51A427DF" w14:textId="6D3AC572" w:rsidR="00E20D82" w:rsidRDefault="00F10FFC" w:rsidP="782742F2">
      <w:pPr>
        <w:pStyle w:val="ListParagraph"/>
        <w:numPr>
          <w:ilvl w:val="0"/>
          <w:numId w:val="14"/>
        </w:numPr>
        <w:jc w:val="both"/>
      </w:pPr>
      <w:r>
        <w:t>The applicant is an SME</w:t>
      </w:r>
      <w:r w:rsidR="481DA1D2">
        <w:t>/</w:t>
      </w:r>
      <w:r>
        <w:t>startup legally registered and established in one of the</w:t>
      </w:r>
      <w:r w:rsidR="004C5BDC">
        <w:t xml:space="preserve"> eligible</w:t>
      </w:r>
      <w:r>
        <w:t xml:space="preserve"> regions covered by the Call.</w:t>
      </w:r>
    </w:p>
    <w:p w14:paraId="219A680F" w14:textId="77777777" w:rsidR="00E20D82" w:rsidRDefault="00F10FFC" w:rsidP="782742F2">
      <w:pPr>
        <w:pStyle w:val="ListParagraph"/>
        <w:numPr>
          <w:ilvl w:val="0"/>
          <w:numId w:val="14"/>
        </w:numPr>
        <w:jc w:val="both"/>
      </w:pPr>
      <w:r>
        <w:t>The total budget of the proposal does not exceed €50,000, representing 100% of the project costs.</w:t>
      </w:r>
    </w:p>
    <w:p w14:paraId="157C0302" w14:textId="1ECB0E99" w:rsidR="00E20D82" w:rsidRDefault="2F9AFAE1" w:rsidP="782742F2">
      <w:pPr>
        <w:pStyle w:val="ListParagraph"/>
        <w:numPr>
          <w:ilvl w:val="0"/>
          <w:numId w:val="14"/>
        </w:numPr>
        <w:spacing w:before="240" w:after="240"/>
        <w:jc w:val="both"/>
      </w:pPr>
      <w:r>
        <w:t>Applicants and proposal met all</w:t>
      </w:r>
      <w:r w:rsidR="7EEE248D">
        <w:t xml:space="preserve"> conditions described in Section 4 [Y/N]</w:t>
      </w:r>
    </w:p>
    <w:p w14:paraId="374125C5" w14:textId="4B7910D4" w:rsidR="00E20D82" w:rsidRDefault="00F10FFC" w:rsidP="782742F2">
      <w:pPr>
        <w:spacing w:before="240" w:after="240"/>
        <w:jc w:val="both"/>
      </w:pPr>
      <w:r>
        <w:t xml:space="preserve">Proposals must meet </w:t>
      </w:r>
      <w:r w:rsidRPr="782742F2">
        <w:rPr>
          <w:b/>
          <w:bCs/>
        </w:rPr>
        <w:t>ALL the eligibility criteria</w:t>
      </w:r>
      <w:r>
        <w:t>. Proposals that do not meet one or more of the criteria will be deemed non-eligible and discarded. Eligible proposals will be shortlisted for the next step of the evaluation process.</w:t>
      </w:r>
    </w:p>
    <w:p w14:paraId="092E8D0A" w14:textId="3B4D2C1C" w:rsidR="001E0A2D" w:rsidRDefault="00F10FFC" w:rsidP="782742F2">
      <w:pPr>
        <w:spacing w:before="240" w:after="240"/>
        <w:jc w:val="both"/>
      </w:pPr>
      <w:r>
        <w:t xml:space="preserve">Applicants whose proposals are deemed non-eligible will be notified via email </w:t>
      </w:r>
      <w:r w:rsidR="001179A7">
        <w:t>after</w:t>
      </w:r>
      <w:r>
        <w:t xml:space="preserve"> the eligibility check</w:t>
      </w:r>
      <w:r w:rsidR="001E0A2D">
        <w:t xml:space="preserve"> has been concluded</w:t>
      </w:r>
      <w:r>
        <w:t xml:space="preserve">. </w:t>
      </w:r>
    </w:p>
    <w:p w14:paraId="5A1A6B8E" w14:textId="70730FB5" w:rsidR="00E20D82" w:rsidRDefault="3472B735" w:rsidP="67FA9A66">
      <w:pPr>
        <w:pStyle w:val="Heading2"/>
      </w:pPr>
      <w:bookmarkStart w:id="31" w:name="_Toc181607734"/>
      <w:r>
        <w:t xml:space="preserve">6.3. Steps </w:t>
      </w:r>
      <w:r w:rsidR="0FC5344A">
        <w:t>2</w:t>
      </w:r>
      <w:r w:rsidR="714E7E06">
        <w:t xml:space="preserve"> </w:t>
      </w:r>
      <w:r>
        <w:t>-</w:t>
      </w:r>
      <w:r w:rsidR="714E7E06">
        <w:t xml:space="preserve"> </w:t>
      </w:r>
      <w:r>
        <w:t>4: Selection</w:t>
      </w:r>
      <w:bookmarkEnd w:id="31"/>
    </w:p>
    <w:p w14:paraId="429D0479" w14:textId="77777777" w:rsidR="00E20D82" w:rsidRPr="001C1545" w:rsidRDefault="00F10FFC" w:rsidP="001C1545">
      <w:pPr>
        <w:rPr>
          <w:b/>
          <w:color w:val="005E7E"/>
        </w:rPr>
      </w:pPr>
      <w:r w:rsidRPr="001C1545">
        <w:rPr>
          <w:b/>
          <w:color w:val="005E7E"/>
        </w:rPr>
        <w:t>6.3.1. Selection criteria</w:t>
      </w:r>
    </w:p>
    <w:p w14:paraId="1CC1604A" w14:textId="22A470FD" w:rsidR="00E20D82" w:rsidRDefault="00F10FFC">
      <w:pPr>
        <w:spacing w:after="200"/>
        <w:jc w:val="both"/>
      </w:pPr>
      <w:r>
        <w:t xml:space="preserve">The applications will be scored based on the criteria </w:t>
      </w:r>
      <w:r w:rsidR="0050724E">
        <w:t xml:space="preserve">shown </w:t>
      </w:r>
      <w:r>
        <w:t xml:space="preserve">in </w:t>
      </w:r>
      <w:r w:rsidRPr="003A7C70">
        <w:t>the table</w:t>
      </w:r>
      <w:r w:rsidR="001453C2">
        <w:t xml:space="preserve"> 4</w:t>
      </w:r>
      <w:r w:rsidRPr="003A7C70">
        <w:t xml:space="preserve"> below.</w:t>
      </w:r>
    </w:p>
    <w:p w14:paraId="592840AE" w14:textId="786F99F9" w:rsidR="00351E86" w:rsidRDefault="00351E86" w:rsidP="00351E86">
      <w:pPr>
        <w:pStyle w:val="Caption"/>
        <w:jc w:val="center"/>
        <w:rPr>
          <w:color w:val="1D1C1D"/>
          <w:sz w:val="23"/>
          <w:szCs w:val="23"/>
        </w:rPr>
      </w:pPr>
      <w:bookmarkStart w:id="32" w:name="_Toc181607695"/>
      <w:r>
        <w:t xml:space="preserve">Table </w:t>
      </w:r>
      <w:r>
        <w:fldChar w:fldCharType="begin"/>
      </w:r>
      <w:r>
        <w:instrText>SEQ Table \* ARABIC</w:instrText>
      </w:r>
      <w:r>
        <w:fldChar w:fldCharType="separate"/>
      </w:r>
      <w:r w:rsidR="00E12AF4">
        <w:rPr>
          <w:noProof/>
        </w:rPr>
        <w:t>12</w:t>
      </w:r>
      <w:r>
        <w:fldChar w:fldCharType="end"/>
      </w:r>
      <w:r>
        <w:t>: Selection Criteria</w:t>
      </w:r>
      <w:bookmarkEnd w:id="32"/>
    </w:p>
    <w:tbl>
      <w:tblPr>
        <w:tblW w:w="9488" w:type="dxa"/>
        <w:tblLayout w:type="fixed"/>
        <w:tblCellMar>
          <w:top w:w="100" w:type="dxa"/>
          <w:left w:w="100" w:type="dxa"/>
          <w:bottom w:w="100" w:type="dxa"/>
          <w:right w:w="100" w:type="dxa"/>
        </w:tblCellMar>
        <w:tblLook w:val="0600" w:firstRow="0" w:lastRow="0" w:firstColumn="0" w:lastColumn="0" w:noHBand="1" w:noVBand="1"/>
      </w:tblPr>
      <w:tblGrid>
        <w:gridCol w:w="2415"/>
        <w:gridCol w:w="7073"/>
      </w:tblGrid>
      <w:tr w:rsidR="0060354E" w14:paraId="0FBAF09D" w14:textId="77777777" w:rsidTr="386A5794">
        <w:tc>
          <w:tcPr>
            <w:tcW w:w="24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tcPr>
          <w:p w14:paraId="4197B18D" w14:textId="77777777" w:rsidR="00E20D82" w:rsidRDefault="3472B735" w:rsidP="12E75B66">
            <w:pPr>
              <w:widowControl w:val="0"/>
              <w:jc w:val="center"/>
              <w:rPr>
                <w:b/>
                <w:bCs/>
                <w:color w:val="FFFFFF"/>
              </w:rPr>
            </w:pPr>
            <w:r w:rsidRPr="12E75B66">
              <w:rPr>
                <w:b/>
                <w:bCs/>
                <w:color w:val="FFFFFF" w:themeColor="background1"/>
              </w:rPr>
              <w:t xml:space="preserve">Criteria </w:t>
            </w:r>
          </w:p>
        </w:tc>
        <w:tc>
          <w:tcPr>
            <w:tcW w:w="70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tcPr>
          <w:p w14:paraId="738350AD" w14:textId="77777777" w:rsidR="00E20D82" w:rsidRDefault="3472B735" w:rsidP="12E75B66">
            <w:pPr>
              <w:widowControl w:val="0"/>
              <w:jc w:val="center"/>
              <w:rPr>
                <w:b/>
                <w:bCs/>
                <w:color w:val="FFFFFF"/>
              </w:rPr>
            </w:pPr>
            <w:r w:rsidRPr="12E75B66">
              <w:rPr>
                <w:b/>
                <w:bCs/>
                <w:color w:val="FFFFFF" w:themeColor="background1"/>
              </w:rPr>
              <w:t>Description</w:t>
            </w:r>
          </w:p>
        </w:tc>
      </w:tr>
      <w:tr w:rsidR="00092198" w14:paraId="6F62F7C7" w14:textId="77777777" w:rsidTr="0050724E">
        <w:tc>
          <w:tcPr>
            <w:tcW w:w="24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11AD82F1" w14:textId="77777777" w:rsidR="00E20D82" w:rsidRDefault="00F10FFC" w:rsidP="0050724E">
            <w:pPr>
              <w:widowControl w:val="0"/>
              <w:jc w:val="right"/>
              <w:rPr>
                <w:b/>
                <w:color w:val="FFFFFF"/>
              </w:rPr>
            </w:pPr>
            <w:r>
              <w:rPr>
                <w:b/>
                <w:color w:val="FFFFFF"/>
              </w:rPr>
              <w:t>Criterion 1:</w:t>
            </w:r>
          </w:p>
          <w:p w14:paraId="48850B1A" w14:textId="77777777" w:rsidR="00E20D82" w:rsidRDefault="00F10FFC" w:rsidP="0050724E">
            <w:pPr>
              <w:widowControl w:val="0"/>
              <w:jc w:val="right"/>
              <w:rPr>
                <w:b/>
                <w:color w:val="FFFFFF"/>
              </w:rPr>
            </w:pPr>
            <w:r>
              <w:rPr>
                <w:b/>
                <w:color w:val="FFFFFF"/>
              </w:rPr>
              <w:t>Concept and approach</w:t>
            </w:r>
          </w:p>
        </w:tc>
        <w:tc>
          <w:tcPr>
            <w:tcW w:w="70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3307BD16" w14:textId="1DF3A65D" w:rsidR="00E20D82" w:rsidRDefault="00F10FFC" w:rsidP="0050724E">
            <w:pPr>
              <w:widowControl w:val="0"/>
              <w:numPr>
                <w:ilvl w:val="0"/>
                <w:numId w:val="20"/>
              </w:numPr>
              <w:spacing w:line="240" w:lineRule="auto"/>
              <w:ind w:left="714" w:hanging="357"/>
              <w:jc w:val="both"/>
            </w:pPr>
            <w:r>
              <w:t xml:space="preserve">Alignment with the Baltic Muppets project and </w:t>
            </w:r>
            <w:r w:rsidR="003833A1">
              <w:t xml:space="preserve">the </w:t>
            </w:r>
            <w:r>
              <w:t>challenge selected.</w:t>
            </w:r>
          </w:p>
          <w:p w14:paraId="4AEDCA43" w14:textId="77777777" w:rsidR="00E20D82" w:rsidRDefault="00F10FFC" w:rsidP="0050724E">
            <w:pPr>
              <w:widowControl w:val="0"/>
              <w:numPr>
                <w:ilvl w:val="0"/>
                <w:numId w:val="20"/>
              </w:numPr>
              <w:spacing w:line="240" w:lineRule="auto"/>
              <w:ind w:left="714" w:hanging="357"/>
              <w:jc w:val="both"/>
            </w:pPr>
            <w:r>
              <w:t>Coherence and plausibility of the application.</w:t>
            </w:r>
          </w:p>
          <w:p w14:paraId="1F753AF1" w14:textId="77777777" w:rsidR="00E20D82" w:rsidRDefault="00F10FFC" w:rsidP="0050724E">
            <w:pPr>
              <w:widowControl w:val="0"/>
              <w:numPr>
                <w:ilvl w:val="0"/>
                <w:numId w:val="20"/>
              </w:numPr>
              <w:spacing w:line="240" w:lineRule="auto"/>
              <w:ind w:left="714" w:hanging="357"/>
              <w:jc w:val="both"/>
              <w:rPr>
                <w:rFonts w:ascii="Noto Sans Symbols" w:eastAsia="Noto Sans Symbols" w:hAnsi="Noto Sans Symbols" w:cs="Noto Sans Symbols"/>
              </w:rPr>
            </w:pPr>
            <w:r>
              <w:t>Innovation, novelty and feasibility of the proposed solution and approach.</w:t>
            </w:r>
          </w:p>
        </w:tc>
      </w:tr>
      <w:tr w:rsidR="00092198" w14:paraId="0ADDBA65" w14:textId="77777777" w:rsidTr="0050724E">
        <w:tc>
          <w:tcPr>
            <w:tcW w:w="24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237E8C29" w14:textId="5C14C38E" w:rsidR="00E20D82" w:rsidRDefault="00F10FFC" w:rsidP="0050724E">
            <w:pPr>
              <w:widowControl w:val="0"/>
              <w:jc w:val="right"/>
              <w:rPr>
                <w:b/>
                <w:color w:val="FFFFFF"/>
              </w:rPr>
            </w:pPr>
            <w:r>
              <w:rPr>
                <w:b/>
                <w:color w:val="FFFFFF"/>
              </w:rPr>
              <w:t>Criterion 2:</w:t>
            </w:r>
          </w:p>
          <w:p w14:paraId="0A55FBC7" w14:textId="239EF6DB" w:rsidR="00E20D82" w:rsidRDefault="00F10FFC" w:rsidP="0050724E">
            <w:pPr>
              <w:widowControl w:val="0"/>
              <w:jc w:val="right"/>
              <w:rPr>
                <w:b/>
                <w:color w:val="FFFFFF"/>
              </w:rPr>
            </w:pPr>
            <w:r>
              <w:rPr>
                <w:b/>
                <w:color w:val="FFFFFF"/>
              </w:rPr>
              <w:t>Implementation</w:t>
            </w:r>
          </w:p>
        </w:tc>
        <w:tc>
          <w:tcPr>
            <w:tcW w:w="70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1FA8A616" w14:textId="199A63C1" w:rsidR="00E20D82" w:rsidRDefault="00F10FFC" w:rsidP="0050724E">
            <w:pPr>
              <w:widowControl w:val="0"/>
              <w:numPr>
                <w:ilvl w:val="0"/>
                <w:numId w:val="13"/>
              </w:numPr>
              <w:spacing w:line="240" w:lineRule="auto"/>
              <w:ind w:left="714" w:hanging="357"/>
              <w:jc w:val="both"/>
              <w:rPr>
                <w:rFonts w:ascii="Noto Sans Symbols" w:eastAsia="Noto Sans Symbols" w:hAnsi="Noto Sans Symbols" w:cs="Noto Sans Symbols"/>
              </w:rPr>
            </w:pPr>
            <w:r>
              <w:t xml:space="preserve">Quality and feasibility of the work plan and the </w:t>
            </w:r>
            <w:r w:rsidR="2D10DD61">
              <w:t>c</w:t>
            </w:r>
            <w:r>
              <w:t>oncept fit to</w:t>
            </w:r>
            <w:r w:rsidR="00723446">
              <w:t xml:space="preserve"> a</w:t>
            </w:r>
            <w:r>
              <w:t xml:space="preserve"> 5-month programme</w:t>
            </w:r>
            <w:r w:rsidR="0050724E">
              <w:t>.</w:t>
            </w:r>
          </w:p>
          <w:p w14:paraId="23F8623E" w14:textId="2470E1FD" w:rsidR="00E20D82" w:rsidRDefault="00F10FFC" w:rsidP="0050724E">
            <w:pPr>
              <w:widowControl w:val="0"/>
              <w:numPr>
                <w:ilvl w:val="0"/>
                <w:numId w:val="13"/>
              </w:numPr>
              <w:spacing w:line="240" w:lineRule="auto"/>
              <w:ind w:left="714" w:hanging="357"/>
              <w:jc w:val="both"/>
              <w:rPr>
                <w:rFonts w:ascii="Noto Sans Symbols" w:eastAsia="Noto Sans Symbols" w:hAnsi="Noto Sans Symbols" w:cs="Noto Sans Symbols"/>
              </w:rPr>
            </w:pPr>
            <w:r>
              <w:t xml:space="preserve">Quality and feasibility of </w:t>
            </w:r>
            <w:r w:rsidR="00417E5A">
              <w:t>the</w:t>
            </w:r>
            <w:r w:rsidR="00FE5D45">
              <w:t xml:space="preserve"> </w:t>
            </w:r>
            <w:r>
              <w:t>described scenario of the testing or piloting activities (challenge dedicated to piloting or testing activities) or plan for preparing the strategy (challenges dedicated to strategies)</w:t>
            </w:r>
            <w:r w:rsidR="0050724E">
              <w:t>.</w:t>
            </w:r>
          </w:p>
        </w:tc>
      </w:tr>
      <w:tr w:rsidR="00092198" w14:paraId="477BA310" w14:textId="77777777" w:rsidTr="0050724E">
        <w:tc>
          <w:tcPr>
            <w:tcW w:w="24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77446E4F" w14:textId="77777777" w:rsidR="00E20D82" w:rsidRDefault="00F10FFC" w:rsidP="0050724E">
            <w:pPr>
              <w:widowControl w:val="0"/>
              <w:jc w:val="right"/>
              <w:rPr>
                <w:b/>
                <w:color w:val="FFFFFF"/>
              </w:rPr>
            </w:pPr>
            <w:r>
              <w:rPr>
                <w:b/>
                <w:color w:val="FFFFFF"/>
              </w:rPr>
              <w:t>Criterion 3:</w:t>
            </w:r>
          </w:p>
          <w:p w14:paraId="1748C0B1" w14:textId="77777777" w:rsidR="00E20D82" w:rsidRDefault="00F10FFC" w:rsidP="0050724E">
            <w:pPr>
              <w:widowControl w:val="0"/>
              <w:jc w:val="right"/>
              <w:rPr>
                <w:b/>
                <w:color w:val="FFFFFF"/>
              </w:rPr>
            </w:pPr>
            <w:r>
              <w:rPr>
                <w:b/>
                <w:color w:val="FFFFFF"/>
              </w:rPr>
              <w:t>Impact</w:t>
            </w:r>
          </w:p>
        </w:tc>
        <w:tc>
          <w:tcPr>
            <w:tcW w:w="70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5D1500AB" w14:textId="2CAA80E2" w:rsidR="00E20D82" w:rsidRDefault="00F10FFC" w:rsidP="0050724E">
            <w:pPr>
              <w:widowControl w:val="0"/>
              <w:numPr>
                <w:ilvl w:val="0"/>
                <w:numId w:val="7"/>
              </w:numPr>
              <w:spacing w:line="240" w:lineRule="auto"/>
              <w:ind w:left="714" w:hanging="357"/>
              <w:jc w:val="both"/>
              <w:rPr>
                <w:rFonts w:ascii="Noto Sans Symbols" w:eastAsia="Noto Sans Symbols" w:hAnsi="Noto Sans Symbols" w:cs="Noto Sans Symbols"/>
              </w:rPr>
            </w:pPr>
            <w:r>
              <w:t>The expected impact of the proposed solution</w:t>
            </w:r>
            <w:r w:rsidR="0050724E">
              <w:t>.</w:t>
            </w:r>
          </w:p>
          <w:p w14:paraId="09C78D12" w14:textId="52F1A978" w:rsidR="00E20D82" w:rsidRDefault="00F10FFC" w:rsidP="0050724E">
            <w:pPr>
              <w:widowControl w:val="0"/>
              <w:numPr>
                <w:ilvl w:val="0"/>
                <w:numId w:val="7"/>
              </w:numPr>
              <w:spacing w:line="240" w:lineRule="auto"/>
              <w:ind w:left="714" w:hanging="357"/>
              <w:jc w:val="both"/>
              <w:rPr>
                <w:rFonts w:ascii="Noto Sans Symbols" w:eastAsia="Noto Sans Symbols" w:hAnsi="Noto Sans Symbols" w:cs="Noto Sans Symbols"/>
              </w:rPr>
            </w:pPr>
            <w:r>
              <w:t xml:space="preserve">Exploitation potential of the proposed solution beyond the project </w:t>
            </w:r>
            <w:r w:rsidR="00FE5D45">
              <w:t>timeline</w:t>
            </w:r>
            <w:r w:rsidR="0050724E">
              <w:t>.</w:t>
            </w:r>
          </w:p>
        </w:tc>
      </w:tr>
      <w:tr w:rsidR="00092198" w14:paraId="5ED9A82E" w14:textId="77777777" w:rsidTr="0050724E">
        <w:tc>
          <w:tcPr>
            <w:tcW w:w="24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6D2B6724" w14:textId="77777777" w:rsidR="00E20D82" w:rsidRDefault="00F10FFC" w:rsidP="0050724E">
            <w:pPr>
              <w:widowControl w:val="0"/>
              <w:jc w:val="right"/>
              <w:rPr>
                <w:b/>
                <w:color w:val="FFFFFF"/>
              </w:rPr>
            </w:pPr>
            <w:r>
              <w:rPr>
                <w:b/>
                <w:color w:val="FFFFFF"/>
              </w:rPr>
              <w:t>Criterion 4:</w:t>
            </w:r>
          </w:p>
          <w:p w14:paraId="3520B11C" w14:textId="40534830" w:rsidR="00E20D82" w:rsidRDefault="00F10FFC" w:rsidP="0050724E">
            <w:pPr>
              <w:widowControl w:val="0"/>
              <w:jc w:val="right"/>
              <w:rPr>
                <w:b/>
                <w:bCs/>
                <w:color w:val="FFFFFF"/>
              </w:rPr>
            </w:pPr>
            <w:r w:rsidRPr="0E0DD383">
              <w:rPr>
                <w:b/>
                <w:bCs/>
                <w:color w:val="FFFFFF" w:themeColor="background1"/>
              </w:rPr>
              <w:t>Team and value for money</w:t>
            </w:r>
          </w:p>
        </w:tc>
        <w:tc>
          <w:tcPr>
            <w:tcW w:w="70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423761B4" w14:textId="241F17A6" w:rsidR="00E20D82" w:rsidRDefault="00F10FFC" w:rsidP="0050724E">
            <w:pPr>
              <w:widowControl w:val="0"/>
              <w:numPr>
                <w:ilvl w:val="0"/>
                <w:numId w:val="8"/>
              </w:numPr>
              <w:spacing w:line="240" w:lineRule="auto"/>
              <w:ind w:left="714" w:hanging="357"/>
              <w:jc w:val="both"/>
              <w:rPr>
                <w:rFonts w:ascii="Noto Sans Symbols" w:eastAsia="Noto Sans Symbols" w:hAnsi="Noto Sans Symbols" w:cs="Noto Sans Symbols"/>
              </w:rPr>
            </w:pPr>
            <w:r>
              <w:t xml:space="preserve">Demonstrated capacity to implement </w:t>
            </w:r>
            <w:r w:rsidR="002672D3">
              <w:t xml:space="preserve">the </w:t>
            </w:r>
            <w:r>
              <w:t>proposed solution</w:t>
            </w:r>
            <w:r w:rsidR="0050724E">
              <w:t>.</w:t>
            </w:r>
          </w:p>
          <w:p w14:paraId="61AC0AC2" w14:textId="57DB01F6" w:rsidR="00E20D82" w:rsidRDefault="00F10FFC" w:rsidP="0050724E">
            <w:pPr>
              <w:widowControl w:val="0"/>
              <w:numPr>
                <w:ilvl w:val="0"/>
                <w:numId w:val="8"/>
              </w:numPr>
              <w:spacing w:line="240" w:lineRule="auto"/>
              <w:ind w:left="714" w:hanging="357"/>
              <w:jc w:val="both"/>
              <w:rPr>
                <w:rFonts w:ascii="Noto Sans Symbols" w:eastAsia="Noto Sans Symbols" w:hAnsi="Noto Sans Symbols" w:cs="Noto Sans Symbols"/>
              </w:rPr>
            </w:pPr>
            <w:r>
              <w:t>Knowledge, technological and business expertise</w:t>
            </w:r>
            <w:r w:rsidR="0050724E">
              <w:t>.</w:t>
            </w:r>
          </w:p>
          <w:p w14:paraId="2025A28C" w14:textId="07E71F39" w:rsidR="00E20D82" w:rsidRDefault="00F10FFC" w:rsidP="0050724E">
            <w:pPr>
              <w:widowControl w:val="0"/>
              <w:numPr>
                <w:ilvl w:val="0"/>
                <w:numId w:val="8"/>
              </w:numPr>
              <w:spacing w:line="240" w:lineRule="auto"/>
              <w:ind w:left="714" w:hanging="357"/>
              <w:jc w:val="both"/>
              <w:rPr>
                <w:rFonts w:ascii="Noto Sans Symbols" w:eastAsia="Noto Sans Symbols" w:hAnsi="Noto Sans Symbols" w:cs="Noto Sans Symbols"/>
              </w:rPr>
            </w:pPr>
            <w:r>
              <w:t>Allocation and justification of resources and project costs</w:t>
            </w:r>
            <w:r w:rsidR="0050724E">
              <w:t>.</w:t>
            </w:r>
          </w:p>
        </w:tc>
      </w:tr>
    </w:tbl>
    <w:p w14:paraId="5F15C5F3" w14:textId="77777777" w:rsidR="00E20D82" w:rsidRDefault="00E20D82">
      <w:pPr>
        <w:jc w:val="both"/>
      </w:pPr>
    </w:p>
    <w:p w14:paraId="6157E1ED" w14:textId="3095CDC4" w:rsidR="00E20D82" w:rsidRDefault="00260340">
      <w:pPr>
        <w:jc w:val="both"/>
      </w:pPr>
      <w:r>
        <w:lastRenderedPageBreak/>
        <w:t>E</w:t>
      </w:r>
      <w:r w:rsidR="00F10FFC">
        <w:t>ach criterion under examination</w:t>
      </w:r>
      <w:r w:rsidR="00E02D7C">
        <w:t xml:space="preserve"> exhibited in Table </w:t>
      </w:r>
      <w:r w:rsidR="001453C2">
        <w:t>4</w:t>
      </w:r>
      <w:r>
        <w:t xml:space="preserve"> will receive</w:t>
      </w:r>
      <w:r w:rsidR="00F10FFC">
        <w:t xml:space="preserve"> score values </w:t>
      </w:r>
      <w:r w:rsidR="00B44462">
        <w:t xml:space="preserve">that are </w:t>
      </w:r>
      <w:r w:rsidR="00F10FFC">
        <w:t>represent</w:t>
      </w:r>
      <w:r w:rsidR="00B44462">
        <w:t>ed by</w:t>
      </w:r>
      <w:r w:rsidR="00F10FFC">
        <w:t xml:space="preserve"> the rationale detailed in the </w:t>
      </w:r>
      <w:r w:rsidR="00F10FFC" w:rsidRPr="003A7C70">
        <w:t xml:space="preserve">table </w:t>
      </w:r>
      <w:r w:rsidR="001453C2">
        <w:t>5</w:t>
      </w:r>
      <w:r w:rsidR="00F10FFC">
        <w:t xml:space="preserve"> below.</w:t>
      </w:r>
    </w:p>
    <w:p w14:paraId="094E0438" w14:textId="77777777" w:rsidR="0082498E" w:rsidRDefault="0082498E">
      <w:pPr>
        <w:jc w:val="both"/>
      </w:pPr>
    </w:p>
    <w:p w14:paraId="03833B76" w14:textId="410BB91A" w:rsidR="00E20D82" w:rsidRDefault="00351E86" w:rsidP="00351E86">
      <w:pPr>
        <w:pStyle w:val="Caption"/>
        <w:jc w:val="center"/>
      </w:pPr>
      <w:bookmarkStart w:id="33" w:name="_Toc181607696"/>
      <w:r>
        <w:t xml:space="preserve">Table </w:t>
      </w:r>
      <w:r>
        <w:fldChar w:fldCharType="begin"/>
      </w:r>
      <w:r>
        <w:instrText>SEQ Table \* ARABIC</w:instrText>
      </w:r>
      <w:r>
        <w:fldChar w:fldCharType="separate"/>
      </w:r>
      <w:r w:rsidR="00E12AF4">
        <w:rPr>
          <w:noProof/>
        </w:rPr>
        <w:t>13</w:t>
      </w:r>
      <w:r>
        <w:fldChar w:fldCharType="end"/>
      </w:r>
      <w:r>
        <w:t xml:space="preserve">: </w:t>
      </w:r>
      <w:r w:rsidRPr="002A758B">
        <w:t>score values</w:t>
      </w:r>
      <w:bookmarkEnd w:id="33"/>
    </w:p>
    <w:tbl>
      <w:tblPr>
        <w:tblW w:w="9359" w:type="dxa"/>
        <w:tblLayout w:type="fixed"/>
        <w:tblLook w:val="0600" w:firstRow="0" w:lastRow="0" w:firstColumn="0" w:lastColumn="0" w:noHBand="1" w:noVBand="1"/>
      </w:tblPr>
      <w:tblGrid>
        <w:gridCol w:w="1858"/>
        <w:gridCol w:w="7501"/>
      </w:tblGrid>
      <w:tr w:rsidR="00E20D82" w14:paraId="5FF83A49" w14:textId="77777777" w:rsidTr="0050724E">
        <w:trPr>
          <w:trHeight w:val="537"/>
        </w:trPr>
        <w:tc>
          <w:tcPr>
            <w:tcW w:w="185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5C8CC2BB" w14:textId="77777777" w:rsidR="00E20D82" w:rsidRDefault="00F10FFC" w:rsidP="0050724E">
            <w:pPr>
              <w:widowControl w:val="0"/>
              <w:jc w:val="center"/>
              <w:rPr>
                <w:b/>
                <w:color w:val="FFFFFF"/>
              </w:rPr>
            </w:pPr>
            <w:r>
              <w:rPr>
                <w:b/>
                <w:color w:val="FFFFFF"/>
              </w:rPr>
              <w:t>Score</w:t>
            </w:r>
          </w:p>
        </w:tc>
        <w:tc>
          <w:tcPr>
            <w:tcW w:w="75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1F1767DD" w14:textId="77777777" w:rsidR="00E20D82" w:rsidRDefault="00F10FFC" w:rsidP="0050724E">
            <w:pPr>
              <w:widowControl w:val="0"/>
              <w:jc w:val="center"/>
              <w:rPr>
                <w:b/>
                <w:color w:val="FFFFFF"/>
              </w:rPr>
            </w:pPr>
            <w:r>
              <w:rPr>
                <w:b/>
                <w:color w:val="FFFFFF"/>
              </w:rPr>
              <w:t>Rationale</w:t>
            </w:r>
          </w:p>
        </w:tc>
      </w:tr>
      <w:tr w:rsidR="00E20D82" w14:paraId="541761EF" w14:textId="77777777" w:rsidTr="0050724E">
        <w:tc>
          <w:tcPr>
            <w:tcW w:w="185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41949BB8" w14:textId="77777777" w:rsidR="00E20D82" w:rsidRDefault="3472B735" w:rsidP="0050724E">
            <w:pPr>
              <w:widowControl w:val="0"/>
              <w:jc w:val="right"/>
              <w:rPr>
                <w:b/>
                <w:bCs/>
                <w:color w:val="FFFFFF"/>
              </w:rPr>
            </w:pPr>
            <w:r w:rsidRPr="12E75B66">
              <w:rPr>
                <w:b/>
                <w:bCs/>
                <w:color w:val="FFFFFF" w:themeColor="background1"/>
              </w:rPr>
              <w:t xml:space="preserve">1 - Poor </w:t>
            </w:r>
          </w:p>
        </w:tc>
        <w:tc>
          <w:tcPr>
            <w:tcW w:w="75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7D26C9C4" w14:textId="77777777" w:rsidR="00E20D82" w:rsidRDefault="00F10FFC">
            <w:pPr>
              <w:widowControl w:val="0"/>
              <w:jc w:val="both"/>
            </w:pPr>
            <w:r>
              <w:t>The application addresses the criterion in an inadequate manner or there are significant weaknesses.</w:t>
            </w:r>
          </w:p>
        </w:tc>
      </w:tr>
      <w:tr w:rsidR="00E20D82" w14:paraId="5DAFFCD5" w14:textId="77777777" w:rsidTr="0050724E">
        <w:tc>
          <w:tcPr>
            <w:tcW w:w="185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2014DFDF" w14:textId="77777777" w:rsidR="00E20D82" w:rsidRDefault="3472B735" w:rsidP="0050724E">
            <w:pPr>
              <w:widowControl w:val="0"/>
              <w:jc w:val="right"/>
              <w:rPr>
                <w:b/>
                <w:bCs/>
                <w:color w:val="FFFFFF"/>
              </w:rPr>
            </w:pPr>
            <w:r w:rsidRPr="12E75B66">
              <w:rPr>
                <w:b/>
                <w:bCs/>
                <w:color w:val="FFFFFF" w:themeColor="background1"/>
              </w:rPr>
              <w:t xml:space="preserve">2 - Fair </w:t>
            </w:r>
          </w:p>
        </w:tc>
        <w:tc>
          <w:tcPr>
            <w:tcW w:w="75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5BDD43E1" w14:textId="77777777" w:rsidR="00E20D82" w:rsidRDefault="00F10FFC">
            <w:pPr>
              <w:widowControl w:val="0"/>
              <w:jc w:val="both"/>
            </w:pPr>
            <w:r>
              <w:t>The application addresses the criterion broadly, but there are still several</w:t>
            </w:r>
          </w:p>
          <w:p w14:paraId="5281EEB8" w14:textId="77777777" w:rsidR="00E20D82" w:rsidRDefault="00F10FFC">
            <w:pPr>
              <w:widowControl w:val="0"/>
              <w:jc w:val="both"/>
            </w:pPr>
            <w:r>
              <w:t>weaknesses.</w:t>
            </w:r>
          </w:p>
        </w:tc>
      </w:tr>
      <w:tr w:rsidR="00E20D82" w14:paraId="7FC66458" w14:textId="77777777" w:rsidTr="0050724E">
        <w:tc>
          <w:tcPr>
            <w:tcW w:w="185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20D8171F" w14:textId="5E2DE24F" w:rsidR="00E20D82" w:rsidRDefault="3472B735" w:rsidP="0050724E">
            <w:pPr>
              <w:widowControl w:val="0"/>
              <w:jc w:val="right"/>
              <w:rPr>
                <w:b/>
                <w:bCs/>
                <w:color w:val="FFFFFF"/>
              </w:rPr>
            </w:pPr>
            <w:r w:rsidRPr="12E75B66">
              <w:rPr>
                <w:b/>
                <w:bCs/>
                <w:color w:val="FFFFFF" w:themeColor="background1"/>
              </w:rPr>
              <w:t xml:space="preserve">3 - Good </w:t>
            </w:r>
          </w:p>
        </w:tc>
        <w:tc>
          <w:tcPr>
            <w:tcW w:w="75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1CFBB7C9" w14:textId="77777777" w:rsidR="00E20D82" w:rsidRDefault="00F10FFC">
            <w:pPr>
              <w:widowControl w:val="0"/>
              <w:jc w:val="both"/>
            </w:pPr>
            <w:r>
              <w:t>The application addresses the criterion well, but improvements are necessary.</w:t>
            </w:r>
          </w:p>
        </w:tc>
      </w:tr>
      <w:tr w:rsidR="00E20D82" w14:paraId="033364E0" w14:textId="77777777" w:rsidTr="0050724E">
        <w:tc>
          <w:tcPr>
            <w:tcW w:w="185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79048B5C" w14:textId="77777777" w:rsidR="00E20D82" w:rsidRDefault="3472B735" w:rsidP="0050724E">
            <w:pPr>
              <w:widowControl w:val="0"/>
              <w:jc w:val="right"/>
              <w:rPr>
                <w:b/>
                <w:bCs/>
                <w:color w:val="FFFFFF"/>
              </w:rPr>
            </w:pPr>
            <w:r w:rsidRPr="12E75B66">
              <w:rPr>
                <w:b/>
                <w:bCs/>
                <w:color w:val="FFFFFF" w:themeColor="background1"/>
              </w:rPr>
              <w:t xml:space="preserve">4 - Very Good </w:t>
            </w:r>
          </w:p>
        </w:tc>
        <w:tc>
          <w:tcPr>
            <w:tcW w:w="75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3E635151" w14:textId="77777777" w:rsidR="00E20D82" w:rsidRDefault="00F10FFC">
            <w:pPr>
              <w:widowControl w:val="0"/>
              <w:jc w:val="both"/>
            </w:pPr>
            <w:r>
              <w:t>The application addresses the criterion very well, but some improvements are still possible.</w:t>
            </w:r>
          </w:p>
        </w:tc>
      </w:tr>
      <w:tr w:rsidR="00E20D82" w14:paraId="69C8F754" w14:textId="77777777" w:rsidTr="0050724E">
        <w:tc>
          <w:tcPr>
            <w:tcW w:w="185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5E7E"/>
            <w:vAlign w:val="center"/>
          </w:tcPr>
          <w:p w14:paraId="65B18DAF" w14:textId="77777777" w:rsidR="00E20D82" w:rsidRDefault="3472B735" w:rsidP="0050724E">
            <w:pPr>
              <w:widowControl w:val="0"/>
              <w:jc w:val="right"/>
              <w:rPr>
                <w:b/>
                <w:bCs/>
                <w:color w:val="FFFFFF"/>
              </w:rPr>
            </w:pPr>
            <w:r w:rsidRPr="12E75B66">
              <w:rPr>
                <w:b/>
                <w:bCs/>
                <w:color w:val="FFFFFF" w:themeColor="background1"/>
              </w:rPr>
              <w:t xml:space="preserve">5 - Excellent </w:t>
            </w:r>
          </w:p>
        </w:tc>
        <w:tc>
          <w:tcPr>
            <w:tcW w:w="75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Pr>
          <w:p w14:paraId="67956823" w14:textId="77777777" w:rsidR="00E20D82" w:rsidRDefault="00F10FFC">
            <w:pPr>
              <w:widowControl w:val="0"/>
              <w:jc w:val="both"/>
            </w:pPr>
            <w:r>
              <w:t>The application successfully addresses all relevant aspects of the criterion. Any shortcomings are minor.</w:t>
            </w:r>
          </w:p>
        </w:tc>
      </w:tr>
    </w:tbl>
    <w:p w14:paraId="5DC551F1" w14:textId="77777777" w:rsidR="00E20D82" w:rsidRDefault="00E20D82">
      <w:pPr>
        <w:jc w:val="both"/>
      </w:pPr>
    </w:p>
    <w:p w14:paraId="271B08B7" w14:textId="1021FEE4" w:rsidR="782742F2" w:rsidRDefault="3472B735" w:rsidP="0050724E">
      <w:pPr>
        <w:spacing w:after="200"/>
        <w:jc w:val="both"/>
      </w:pPr>
      <w:r>
        <w:t xml:space="preserve">Each criterion will be scored between </w:t>
      </w:r>
      <w:r w:rsidR="45BF6B2D">
        <w:t>1</w:t>
      </w:r>
      <w:r>
        <w:t xml:space="preserve"> and 5. Half point scores are not given. The final score (including for each criterion) is calculated based on the average of the scores provided by the evaluators. The threshold for each criterion is three (3), therefore any criterion with a score less than three will disqualify the application. </w:t>
      </w:r>
    </w:p>
    <w:p w14:paraId="7ECA8651" w14:textId="502EEEF2" w:rsidR="00E20D82" w:rsidRDefault="3472B735" w:rsidP="782742F2">
      <w:pPr>
        <w:jc w:val="both"/>
        <w:rPr>
          <w:color w:val="FF0000"/>
        </w:rPr>
      </w:pPr>
      <w:r w:rsidRPr="67FA9A66">
        <w:rPr>
          <w:b/>
        </w:rPr>
        <w:t xml:space="preserve">At the end of the evaluation process, all applications will be ranked </w:t>
      </w:r>
      <w:r w:rsidR="5F997C03" w:rsidRPr="67FA9A66">
        <w:rPr>
          <w:b/>
        </w:rPr>
        <w:t>in</w:t>
      </w:r>
      <w:r w:rsidR="00B369D2">
        <w:rPr>
          <w:b/>
          <w:bCs/>
        </w:rPr>
        <w:t>to</w:t>
      </w:r>
      <w:r w:rsidR="5F997C03" w:rsidRPr="67FA9A66">
        <w:rPr>
          <w:b/>
        </w:rPr>
        <w:t xml:space="preserve"> </w:t>
      </w:r>
      <w:r w:rsidR="00F86B44" w:rsidRPr="67FA9A66">
        <w:rPr>
          <w:b/>
          <w:bCs/>
        </w:rPr>
        <w:t>two</w:t>
      </w:r>
      <w:r w:rsidR="5F997C03" w:rsidRPr="67FA9A66">
        <w:rPr>
          <w:b/>
        </w:rPr>
        <w:t xml:space="preserve"> ranking list</w:t>
      </w:r>
      <w:r w:rsidR="00F86B44" w:rsidRPr="67FA9A66">
        <w:rPr>
          <w:b/>
        </w:rPr>
        <w:t>s, one per each Cluster</w:t>
      </w:r>
      <w:r>
        <w:t>.</w:t>
      </w:r>
      <w:r w:rsidR="00F86B44">
        <w:t xml:space="preserve"> </w:t>
      </w:r>
      <w:r w:rsidR="7B6CA06A" w:rsidRPr="782742F2">
        <w:t>Threshold: only proposals scoring at least 3 points (out of 5) in each criterion will be considered for funding.</w:t>
      </w:r>
      <w:r w:rsidR="7B6CA06A">
        <w:t xml:space="preserve"> </w:t>
      </w:r>
    </w:p>
    <w:p w14:paraId="79863C16" w14:textId="4E59BB3A" w:rsidR="00E20D82" w:rsidRDefault="00E20D82">
      <w:pPr>
        <w:jc w:val="both"/>
      </w:pPr>
    </w:p>
    <w:p w14:paraId="7E31CC03" w14:textId="49FE98A3" w:rsidR="00E20D82" w:rsidRDefault="00F86B44">
      <w:pPr>
        <w:jc w:val="both"/>
        <w:rPr>
          <w:color w:val="FF0000"/>
        </w:rPr>
      </w:pPr>
      <w:r>
        <w:t xml:space="preserve">The ranking will </w:t>
      </w:r>
      <w:r w:rsidR="6C1AE41D">
        <w:t xml:space="preserve">follow the </w:t>
      </w:r>
      <w:r>
        <w:t>rules:</w:t>
      </w:r>
    </w:p>
    <w:p w14:paraId="576C84CD" w14:textId="29CB6D34" w:rsidR="00E20D82" w:rsidRDefault="00F10FFC">
      <w:pPr>
        <w:numPr>
          <w:ilvl w:val="0"/>
          <w:numId w:val="15"/>
        </w:numPr>
        <w:jc w:val="both"/>
        <w:rPr>
          <w:rFonts w:ascii="Noto Sans Symbols" w:eastAsia="Noto Sans Symbols" w:hAnsi="Noto Sans Symbols" w:cs="Noto Sans Symbols"/>
        </w:rPr>
      </w:pPr>
      <w:r w:rsidRPr="782742F2">
        <w:rPr>
          <w:b/>
          <w:bCs/>
        </w:rPr>
        <w:t>Rule 1</w:t>
      </w:r>
      <w:r>
        <w:t xml:space="preserve">: The applications will be ranked based on their </w:t>
      </w:r>
      <w:r w:rsidR="3BBB953F">
        <w:t xml:space="preserve">final </w:t>
      </w:r>
      <w:r>
        <w:t>score.</w:t>
      </w:r>
      <w:r w:rsidR="3CDCA820">
        <w:t xml:space="preserve"> </w:t>
      </w:r>
    </w:p>
    <w:p w14:paraId="792F9418" w14:textId="77777777" w:rsidR="00E20D82" w:rsidRDefault="00F10FFC">
      <w:pPr>
        <w:numPr>
          <w:ilvl w:val="0"/>
          <w:numId w:val="15"/>
        </w:numPr>
        <w:jc w:val="both"/>
        <w:rPr>
          <w:rFonts w:ascii="Noto Sans Symbols" w:eastAsia="Noto Sans Symbols" w:hAnsi="Noto Sans Symbols" w:cs="Noto Sans Symbols"/>
        </w:rPr>
      </w:pPr>
      <w:r>
        <w:rPr>
          <w:b/>
        </w:rPr>
        <w:t>Rule 2</w:t>
      </w:r>
      <w:r>
        <w:t>: If there is a tie between applications, these will be ranked according to the following order:</w:t>
      </w:r>
    </w:p>
    <w:p w14:paraId="04328EFD" w14:textId="6DEE2178" w:rsidR="3472B735" w:rsidRDefault="3472B735" w:rsidP="12E75B66">
      <w:pPr>
        <w:pStyle w:val="ListParagraph"/>
        <w:numPr>
          <w:ilvl w:val="1"/>
          <w:numId w:val="23"/>
        </w:numPr>
        <w:jc w:val="both"/>
      </w:pPr>
      <w:r>
        <w:t xml:space="preserve">Best score on </w:t>
      </w:r>
      <w:r w:rsidR="3B757212" w:rsidRPr="00E3135A">
        <w:rPr>
          <w:i/>
          <w:iCs/>
        </w:rPr>
        <w:t>Concept and Approach</w:t>
      </w:r>
      <w:r w:rsidR="3B757212">
        <w:t xml:space="preserve"> (Criterion 1);</w:t>
      </w:r>
    </w:p>
    <w:p w14:paraId="27D8C037" w14:textId="1E93793B" w:rsidR="00E20D82" w:rsidRDefault="3472B735" w:rsidP="007D2D4C">
      <w:pPr>
        <w:pStyle w:val="ListParagraph"/>
        <w:numPr>
          <w:ilvl w:val="1"/>
          <w:numId w:val="23"/>
        </w:numPr>
        <w:jc w:val="both"/>
      </w:pPr>
      <w:r>
        <w:t xml:space="preserve">Best score on </w:t>
      </w:r>
      <w:r w:rsidR="680A6EC5" w:rsidRPr="00E3135A">
        <w:rPr>
          <w:i/>
          <w:iCs/>
        </w:rPr>
        <w:t>I</w:t>
      </w:r>
      <w:r w:rsidRPr="00E3135A">
        <w:rPr>
          <w:i/>
          <w:iCs/>
        </w:rPr>
        <w:t>mplementation</w:t>
      </w:r>
      <w:r>
        <w:t xml:space="preserve"> (Criterion 2);</w:t>
      </w:r>
    </w:p>
    <w:p w14:paraId="4152C5B0" w14:textId="5CFC2E9D" w:rsidR="00E20D82" w:rsidRDefault="3472B735" w:rsidP="007D2D4C">
      <w:pPr>
        <w:pStyle w:val="ListParagraph"/>
        <w:numPr>
          <w:ilvl w:val="1"/>
          <w:numId w:val="23"/>
        </w:numPr>
        <w:jc w:val="both"/>
      </w:pPr>
      <w:r>
        <w:t xml:space="preserve">Best score on </w:t>
      </w:r>
      <w:r w:rsidR="0050724E">
        <w:rPr>
          <w:i/>
          <w:iCs/>
        </w:rPr>
        <w:t>Impact</w:t>
      </w:r>
      <w:r w:rsidR="009D7278" w:rsidDel="009D7278">
        <w:t xml:space="preserve"> </w:t>
      </w:r>
      <w:r>
        <w:t xml:space="preserve">(Criterion </w:t>
      </w:r>
      <w:r w:rsidR="0050724E">
        <w:t>3</w:t>
      </w:r>
      <w:r>
        <w:t>)</w:t>
      </w:r>
      <w:r w:rsidR="7EDB9645">
        <w:t>;</w:t>
      </w:r>
    </w:p>
    <w:p w14:paraId="2C529CFA" w14:textId="64CFE54C" w:rsidR="009D7278" w:rsidRPr="009D7278" w:rsidRDefault="00F10FFC" w:rsidP="00E3135A">
      <w:pPr>
        <w:numPr>
          <w:ilvl w:val="0"/>
          <w:numId w:val="15"/>
        </w:numPr>
        <w:jc w:val="both"/>
        <w:rPr>
          <w:rFonts w:ascii="Noto Sans Symbols" w:eastAsia="Noto Sans Symbols" w:hAnsi="Noto Sans Symbols" w:cs="Noto Sans Symbols"/>
        </w:rPr>
      </w:pPr>
      <w:r w:rsidRPr="782742F2">
        <w:rPr>
          <w:b/>
          <w:bCs/>
        </w:rPr>
        <w:t>Rule 3</w:t>
      </w:r>
      <w:r>
        <w:t>: In case following Rule 2 there are proposals in the same position, priority will be given to the application that has a lower funding request.</w:t>
      </w:r>
    </w:p>
    <w:p w14:paraId="7159B1A1" w14:textId="514F10A5" w:rsidR="00E20D82" w:rsidRDefault="00E20D82" w:rsidP="386A5794">
      <w:pPr>
        <w:jc w:val="both"/>
      </w:pPr>
    </w:p>
    <w:p w14:paraId="190067D9" w14:textId="642D621F" w:rsidR="00E20D82" w:rsidRPr="001C1545" w:rsidRDefault="00F10FFC" w:rsidP="386A5794">
      <w:pPr>
        <w:rPr>
          <w:b/>
          <w:bCs/>
          <w:color w:val="005E7E"/>
        </w:rPr>
      </w:pPr>
      <w:r w:rsidRPr="386A5794">
        <w:rPr>
          <w:b/>
          <w:bCs/>
          <w:color w:val="005E7E"/>
        </w:rPr>
        <w:t xml:space="preserve">6.3.2. </w:t>
      </w:r>
      <w:r w:rsidR="00E3135A" w:rsidRPr="386A5794">
        <w:rPr>
          <w:b/>
          <w:bCs/>
          <w:color w:val="005E7E"/>
        </w:rPr>
        <w:t xml:space="preserve">Final selection of proposals </w:t>
      </w:r>
    </w:p>
    <w:p w14:paraId="7627DDCF" w14:textId="75617873" w:rsidR="00E3135A" w:rsidRDefault="79C27DDF" w:rsidP="782742F2">
      <w:pPr>
        <w:jc w:val="both"/>
        <w:rPr>
          <w:b/>
          <w:bCs/>
        </w:rPr>
      </w:pPr>
      <w:r>
        <w:t>P</w:t>
      </w:r>
      <w:r w:rsidR="00AB790D">
        <w:t>r</w:t>
      </w:r>
      <w:r w:rsidR="00E3135A">
        <w:t xml:space="preserve">iority to fund </w:t>
      </w:r>
      <w:r w:rsidR="1C77A93D">
        <w:t xml:space="preserve">and invite to </w:t>
      </w:r>
      <w:r w:rsidR="63B8A53A">
        <w:t xml:space="preserve">sign the contract will </w:t>
      </w:r>
      <w:r w:rsidR="00AB790D">
        <w:t xml:space="preserve">be given to applications </w:t>
      </w:r>
      <w:r w:rsidR="001C19F7">
        <w:t>addressing</w:t>
      </w:r>
      <w:r w:rsidR="00E3135A">
        <w:t xml:space="preserve"> </w:t>
      </w:r>
      <w:r w:rsidR="00E3135A" w:rsidRPr="386A5794">
        <w:rPr>
          <w:b/>
          <w:bCs/>
        </w:rPr>
        <w:t>Cluster 1 - Testing and Piloting Activities</w:t>
      </w:r>
      <w:r w:rsidR="3DE9CC5C" w:rsidRPr="386A5794">
        <w:rPr>
          <w:b/>
          <w:bCs/>
        </w:rPr>
        <w:t xml:space="preserve"> taking into account the</w:t>
      </w:r>
      <w:r w:rsidR="00E3135A" w:rsidRPr="386A5794">
        <w:rPr>
          <w:b/>
          <w:bCs/>
        </w:rPr>
        <w:t xml:space="preserve"> budget of Innovation Call and total requested budget by applicants.</w:t>
      </w:r>
    </w:p>
    <w:p w14:paraId="7399C477" w14:textId="77777777" w:rsidR="00AB790D" w:rsidRDefault="00AB790D" w:rsidP="009D7278">
      <w:pPr>
        <w:jc w:val="both"/>
      </w:pPr>
    </w:p>
    <w:p w14:paraId="264DFABE" w14:textId="72696C53" w:rsidR="386A5794" w:rsidRDefault="00E3135A" w:rsidP="00C35DC0">
      <w:pPr>
        <w:spacing w:after="200"/>
        <w:jc w:val="both"/>
      </w:pPr>
      <w:r>
        <w:t xml:space="preserve">In </w:t>
      </w:r>
      <w:r w:rsidR="506608FB">
        <w:t>case</w:t>
      </w:r>
      <w:r w:rsidR="465341A5">
        <w:t xml:space="preserve"> no</w:t>
      </w:r>
      <w:r w:rsidR="00DD6348">
        <w:t xml:space="preserve"> proposals</w:t>
      </w:r>
      <w:r w:rsidR="00611720">
        <w:t xml:space="preserve"> are</w:t>
      </w:r>
      <w:r w:rsidR="00DD6348">
        <w:t xml:space="preserve"> </w:t>
      </w:r>
      <w:r w:rsidR="3C20584E">
        <w:t>submitted to Cluster 1</w:t>
      </w:r>
      <w:r w:rsidR="00752860">
        <w:t>,</w:t>
      </w:r>
      <w:r w:rsidR="3C20584E">
        <w:t xml:space="preserve"> or </w:t>
      </w:r>
      <w:r w:rsidR="5884EB3D">
        <w:t xml:space="preserve">proposals </w:t>
      </w:r>
      <w:r w:rsidR="00A1567B">
        <w:t xml:space="preserve">from Cluster 1 </w:t>
      </w:r>
      <w:r w:rsidR="00752860">
        <w:t>score</w:t>
      </w:r>
      <w:r w:rsidR="662DBB81">
        <w:t xml:space="preserve"> below 3 points</w:t>
      </w:r>
      <w:r>
        <w:t xml:space="preserve">, </w:t>
      </w:r>
      <w:r w:rsidR="13BB6DDD">
        <w:t xml:space="preserve">or the </w:t>
      </w:r>
      <w:r w:rsidR="29242A0B">
        <w:t>Innovation</w:t>
      </w:r>
      <w:r w:rsidR="13BB6DDD">
        <w:t xml:space="preserve"> Call budget will not be entirely used</w:t>
      </w:r>
      <w:r w:rsidR="580A6E63">
        <w:t>,</w:t>
      </w:r>
      <w:r w:rsidR="13BB6DDD">
        <w:t xml:space="preserve"> </w:t>
      </w:r>
      <w:r>
        <w:t>proposals</w:t>
      </w:r>
      <w:r w:rsidR="00456A3D">
        <w:t xml:space="preserve"> from Cluster 2</w:t>
      </w:r>
      <w:r>
        <w:t xml:space="preserve"> </w:t>
      </w:r>
      <w:r w:rsidR="6C6064C0">
        <w:t>will</w:t>
      </w:r>
      <w:r>
        <w:t xml:space="preserve"> be selected.</w:t>
      </w:r>
    </w:p>
    <w:p w14:paraId="7AC3F63E" w14:textId="196754C2" w:rsidR="00E20D82" w:rsidRPr="001C1545" w:rsidRDefault="00F10FFC" w:rsidP="001C1545">
      <w:pPr>
        <w:rPr>
          <w:b/>
          <w:color w:val="005E7E"/>
        </w:rPr>
      </w:pPr>
      <w:r w:rsidRPr="001C1545">
        <w:rPr>
          <w:b/>
          <w:color w:val="005E7E"/>
        </w:rPr>
        <w:lastRenderedPageBreak/>
        <w:t xml:space="preserve">6.3.3. Notification of </w:t>
      </w:r>
      <w:r w:rsidR="009062F3">
        <w:rPr>
          <w:b/>
          <w:color w:val="005E7E"/>
        </w:rPr>
        <w:t xml:space="preserve">the </w:t>
      </w:r>
      <w:r w:rsidRPr="001C1545">
        <w:rPr>
          <w:b/>
          <w:color w:val="005E7E"/>
        </w:rPr>
        <w:t>results</w:t>
      </w:r>
    </w:p>
    <w:p w14:paraId="4ACAA222" w14:textId="19F9259A" w:rsidR="00E20D82" w:rsidRDefault="00F10FFC">
      <w:pPr>
        <w:spacing w:after="200"/>
        <w:jc w:val="both"/>
      </w:pPr>
      <w:r>
        <w:t xml:space="preserve">All applicants will be notified of the results of the </w:t>
      </w:r>
      <w:r w:rsidR="302B96FF">
        <w:t>evaluation and</w:t>
      </w:r>
      <w:r>
        <w:t xml:space="preserve"> will receive an Evaluation Summary Report (ESR).</w:t>
      </w:r>
    </w:p>
    <w:p w14:paraId="5ABAC4B2" w14:textId="77777777" w:rsidR="00E20D82" w:rsidRDefault="00F10FFC">
      <w:pPr>
        <w:pStyle w:val="Heading2"/>
      </w:pPr>
      <w:bookmarkStart w:id="34" w:name="_Toc181607735"/>
      <w:r>
        <w:t>6.4. Reserve list</w:t>
      </w:r>
      <w:bookmarkEnd w:id="34"/>
    </w:p>
    <w:p w14:paraId="4A18D268" w14:textId="77777777" w:rsidR="00E20D82" w:rsidRDefault="00F10FFC">
      <w:pPr>
        <w:jc w:val="both"/>
      </w:pPr>
      <w:r>
        <w:t>Baltic Muppets will keep a reasonable number of applications in a reserved list, in case any applicant decides to withdraw or is not able to fulfil the contract requirements.</w:t>
      </w:r>
    </w:p>
    <w:p w14:paraId="354CAF48" w14:textId="77777777" w:rsidR="00E20D82" w:rsidRDefault="00F10FFC">
      <w:pPr>
        <w:pStyle w:val="Heading2"/>
      </w:pPr>
      <w:bookmarkStart w:id="35" w:name="_Toc181607736"/>
      <w:r>
        <w:t>6.5. Redress process</w:t>
      </w:r>
      <w:bookmarkEnd w:id="35"/>
    </w:p>
    <w:p w14:paraId="59ED2C47" w14:textId="1901E009" w:rsidR="00E20D82" w:rsidRDefault="00F10FFC">
      <w:pPr>
        <w:spacing w:after="200"/>
        <w:jc w:val="both"/>
      </w:pPr>
      <w:r>
        <w:t xml:space="preserve">Within 3 working days of the delivery of a rejection letter considering the application as non-eligible or an ESR, </w:t>
      </w:r>
      <w:r w:rsidR="000D17AC">
        <w:t>the</w:t>
      </w:r>
      <w:r>
        <w:t xml:space="preserve"> applicant may submit a request for redress if they believe the results of the eligibility check have not been correctly applied, or if they feel that there has been a shortcoming in the way their application has been evaluated that may affect the final decision on whether to enter the Baltic Muppets Programme for Innovators. </w:t>
      </w:r>
    </w:p>
    <w:p w14:paraId="7AC898CD" w14:textId="77777777" w:rsidR="00E20D82" w:rsidRDefault="00F10FFC">
      <w:pPr>
        <w:jc w:val="both"/>
      </w:pPr>
      <w:r>
        <w:t>In such a case, an internal review committee from Baltic Muppets will examine the applicant’s request for a redress. The committee’s role is to ensure a coherent interpretation of such requests, and equal treatment of applicants. Requests for redress must:</w:t>
      </w:r>
    </w:p>
    <w:p w14:paraId="7C9AD7B8" w14:textId="77777777" w:rsidR="00E20D82" w:rsidRDefault="00F10FFC">
      <w:pPr>
        <w:numPr>
          <w:ilvl w:val="0"/>
          <w:numId w:val="18"/>
        </w:numPr>
        <w:jc w:val="both"/>
        <w:rPr>
          <w:rFonts w:ascii="Noto Sans Symbols" w:eastAsia="Noto Sans Symbols" w:hAnsi="Noto Sans Symbols" w:cs="Noto Sans Symbols"/>
        </w:rPr>
      </w:pPr>
      <w:r>
        <w:t>Be related to the evaluation process or eligibility checks.</w:t>
      </w:r>
    </w:p>
    <w:p w14:paraId="5B52B9BC" w14:textId="77777777" w:rsidR="00E20D82" w:rsidRDefault="00F10FFC">
      <w:pPr>
        <w:numPr>
          <w:ilvl w:val="0"/>
          <w:numId w:val="18"/>
        </w:numPr>
        <w:jc w:val="both"/>
        <w:rPr>
          <w:rFonts w:ascii="Noto Sans Symbols" w:eastAsia="Noto Sans Symbols" w:hAnsi="Noto Sans Symbols" w:cs="Noto Sans Symbols"/>
        </w:rPr>
      </w:pPr>
      <w:r>
        <w:t>Clearly describe the complaint (in English).</w:t>
      </w:r>
    </w:p>
    <w:p w14:paraId="0FAC3FEF" w14:textId="77777777" w:rsidR="00E20D82" w:rsidRDefault="00F10FFC">
      <w:pPr>
        <w:numPr>
          <w:ilvl w:val="0"/>
          <w:numId w:val="18"/>
        </w:numPr>
        <w:spacing w:after="200"/>
        <w:jc w:val="both"/>
        <w:rPr>
          <w:rFonts w:ascii="Noto Sans Symbols" w:eastAsia="Noto Sans Symbols" w:hAnsi="Noto Sans Symbols" w:cs="Noto Sans Symbols"/>
        </w:rPr>
      </w:pPr>
      <w:r>
        <w:t>Sent by the entity’s legal representative that has also submitted the proposal.</w:t>
      </w:r>
    </w:p>
    <w:p w14:paraId="5E1D771C" w14:textId="77777777" w:rsidR="00E20D82" w:rsidRDefault="00F10FFC">
      <w:pPr>
        <w:jc w:val="both"/>
      </w:pPr>
      <w:r>
        <w:t>The committee will review the complaint and will recommend an appropriate course of action. If there is clear evidence of a shortcoming that could affect the eventual funding decision, it is possible that all or part of the application will be re-evaluated. Please note:</w:t>
      </w:r>
    </w:p>
    <w:p w14:paraId="2B6F4B5C" w14:textId="77777777" w:rsidR="00E20D82" w:rsidRDefault="00F10FFC">
      <w:pPr>
        <w:numPr>
          <w:ilvl w:val="0"/>
          <w:numId w:val="10"/>
        </w:numPr>
        <w:jc w:val="both"/>
        <w:rPr>
          <w:rFonts w:ascii="Noto Sans Symbols" w:eastAsia="Noto Sans Symbols" w:hAnsi="Noto Sans Symbols" w:cs="Noto Sans Symbols"/>
        </w:rPr>
      </w:pPr>
      <w:r>
        <w:t>This procedure is concerned only with the general evaluation and/or eligibility checking process. The committee will not question the scientific or technical judgement of the evaluators.</w:t>
      </w:r>
    </w:p>
    <w:p w14:paraId="67AAC842" w14:textId="638794F9" w:rsidR="00E20D82" w:rsidRDefault="00F10FFC">
      <w:pPr>
        <w:numPr>
          <w:ilvl w:val="0"/>
          <w:numId w:val="10"/>
        </w:numPr>
        <w:jc w:val="both"/>
        <w:rPr>
          <w:rFonts w:ascii="Noto Sans Symbols" w:eastAsia="Noto Sans Symbols" w:hAnsi="Noto Sans Symbols" w:cs="Noto Sans Symbols"/>
        </w:rPr>
      </w:pPr>
      <w:r>
        <w:t>A re-evaluation will only be carried out if there is evidence of a shortcoming that affects the final decision on whether to fund the proposal or not. This means, for example, that a problem relat</w:t>
      </w:r>
      <w:r w:rsidR="00677F57">
        <w:t>ed</w:t>
      </w:r>
      <w:r>
        <w:t xml:space="preserve"> to one evaluation criterion will not lead to a re-evaluation if a proposal has failed anyway on other criteria. </w:t>
      </w:r>
    </w:p>
    <w:p w14:paraId="1DD182E4" w14:textId="77777777" w:rsidR="00E20D82" w:rsidRDefault="00F10FFC">
      <w:pPr>
        <w:numPr>
          <w:ilvl w:val="0"/>
          <w:numId w:val="10"/>
        </w:numPr>
        <w:spacing w:after="200"/>
        <w:jc w:val="both"/>
        <w:rPr>
          <w:rFonts w:ascii="Noto Sans Symbols" w:eastAsia="Noto Sans Symbols" w:hAnsi="Noto Sans Symbols" w:cs="Noto Sans Symbols"/>
        </w:rPr>
      </w:pPr>
      <w:r>
        <w:t>The evaluation score following any re-evaluation will be regarded as definitive. It may be lower than the original score.</w:t>
      </w:r>
    </w:p>
    <w:p w14:paraId="0997226C" w14:textId="77777777" w:rsidR="00E20D82" w:rsidRDefault="00F10FFC">
      <w:pPr>
        <w:jc w:val="both"/>
        <w:rPr>
          <w:sz w:val="36"/>
          <w:szCs w:val="36"/>
        </w:rPr>
      </w:pPr>
      <w:r>
        <w:t xml:space="preserve">All requests for redress will be treated in confidence and must be sent to the Baltic Muppets team at: </w:t>
      </w:r>
      <w:hyperlink r:id="rId27">
        <w:r w:rsidR="00E20D82">
          <w:rPr>
            <w:color w:val="1155CC"/>
            <w:u w:val="single"/>
          </w:rPr>
          <w:t>opencall@BalticMuppets.eu</w:t>
        </w:r>
      </w:hyperlink>
      <w:r>
        <w:t xml:space="preserve">. </w:t>
      </w:r>
    </w:p>
    <w:p w14:paraId="0610488D" w14:textId="77777777" w:rsidR="00E20D82" w:rsidRDefault="00F10FFC">
      <w:pPr>
        <w:pStyle w:val="Heading1"/>
        <w:keepNext w:val="0"/>
        <w:keepLines w:val="0"/>
        <w:spacing w:after="80"/>
        <w:ind w:left="360" w:firstLine="0"/>
      </w:pPr>
      <w:bookmarkStart w:id="36" w:name="_Toc181607737"/>
      <w:r>
        <w:t>7. What is next? Sub-grant agreement signature</w:t>
      </w:r>
      <w:bookmarkEnd w:id="36"/>
    </w:p>
    <w:p w14:paraId="77448FF0" w14:textId="192E7D9A" w:rsidR="00F10FFC" w:rsidRDefault="52E9B689" w:rsidP="0E0DD383">
      <w:pPr>
        <w:spacing w:before="280" w:after="240"/>
        <w:jc w:val="both"/>
        <w:rPr>
          <w:highlight w:val="white"/>
        </w:rPr>
      </w:pPr>
      <w:r>
        <w:t xml:space="preserve">After the final project selection, the contract preparation phase </w:t>
      </w:r>
      <w:r w:rsidR="5EEEE0AB">
        <w:t xml:space="preserve">will start </w:t>
      </w:r>
      <w:r>
        <w:t xml:space="preserve">in collaboration with the representatives of the projects that have been awarded. We will ask </w:t>
      </w:r>
      <w:r w:rsidR="007E4AAD">
        <w:t>the selected proposals</w:t>
      </w:r>
      <w:r>
        <w:t xml:space="preserve"> to </w:t>
      </w:r>
      <w:r>
        <w:lastRenderedPageBreak/>
        <w:t xml:space="preserve">provide </w:t>
      </w:r>
      <w:r w:rsidR="007E4AAD">
        <w:t xml:space="preserve">the </w:t>
      </w:r>
      <w:r>
        <w:t xml:space="preserve">necessary documents which are mentioned in the table </w:t>
      </w:r>
      <w:r w:rsidR="001453C2">
        <w:t>6</w:t>
      </w:r>
      <w:r w:rsidR="34D3DC5D">
        <w:t xml:space="preserve"> </w:t>
      </w:r>
      <w:r>
        <w:t>below</w:t>
      </w:r>
      <w:r w:rsidRPr="2A3939D1">
        <w:rPr>
          <w:highlight w:val="white"/>
        </w:rPr>
        <w:t xml:space="preserve">. All documentation requires a signature and must be signed with a valid electronic digital signature. </w:t>
      </w:r>
    </w:p>
    <w:p w14:paraId="60CBFCA3" w14:textId="17BBE534" w:rsidR="00351E86" w:rsidRDefault="00351E86" w:rsidP="00351E86">
      <w:pPr>
        <w:pStyle w:val="Caption"/>
        <w:jc w:val="center"/>
        <w:rPr>
          <w:highlight w:val="white"/>
        </w:rPr>
      </w:pPr>
      <w:bookmarkStart w:id="37" w:name="_Toc181607697"/>
      <w:r>
        <w:t xml:space="preserve">Table </w:t>
      </w:r>
      <w:r>
        <w:fldChar w:fldCharType="begin"/>
      </w:r>
      <w:r>
        <w:instrText>SEQ Table \* ARABIC</w:instrText>
      </w:r>
      <w:r>
        <w:fldChar w:fldCharType="separate"/>
      </w:r>
      <w:r w:rsidR="00E12AF4">
        <w:rPr>
          <w:noProof/>
        </w:rPr>
        <w:t>14</w:t>
      </w:r>
      <w:r>
        <w:fldChar w:fldCharType="end"/>
      </w:r>
      <w:r>
        <w:t>: necessary documents to sign the sub-grant agreement</w:t>
      </w:r>
      <w:bookmarkEnd w:id="37"/>
    </w:p>
    <w:tbl>
      <w:tblPr>
        <w:tblW w:w="9464"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Look w:val="0600" w:firstRow="0" w:lastRow="0" w:firstColumn="0" w:lastColumn="0" w:noHBand="1" w:noVBand="1"/>
      </w:tblPr>
      <w:tblGrid>
        <w:gridCol w:w="1710"/>
        <w:gridCol w:w="7754"/>
      </w:tblGrid>
      <w:tr w:rsidR="00E20D82" w14:paraId="0FD0DC76" w14:textId="77777777" w:rsidTr="002457F7">
        <w:trPr>
          <w:trHeight w:val="450"/>
        </w:trPr>
        <w:tc>
          <w:tcPr>
            <w:tcW w:w="1710" w:type="dxa"/>
            <w:tcBorders>
              <w:top w:val="single" w:sz="5" w:space="0" w:color="1F497D" w:themeColor="text2"/>
              <w:left w:val="single" w:sz="5" w:space="0" w:color="1F497D" w:themeColor="text2"/>
              <w:bottom w:val="single" w:sz="5" w:space="0" w:color="1F497D" w:themeColor="text2"/>
              <w:right w:val="single" w:sz="5" w:space="0" w:color="1F497D" w:themeColor="text2"/>
            </w:tcBorders>
            <w:shd w:val="clear" w:color="auto" w:fill="244061" w:themeFill="accent1" w:themeFillShade="80"/>
            <w:tcMar>
              <w:top w:w="0" w:type="dxa"/>
              <w:left w:w="100" w:type="dxa"/>
              <w:bottom w:w="0" w:type="dxa"/>
              <w:right w:w="100" w:type="dxa"/>
            </w:tcMar>
          </w:tcPr>
          <w:p w14:paraId="3F081B31" w14:textId="77777777" w:rsidR="00E20D82" w:rsidRDefault="00F10FFC">
            <w:pPr>
              <w:spacing w:before="240" w:after="240"/>
              <w:jc w:val="center"/>
              <w:rPr>
                <w:b/>
              </w:rPr>
            </w:pPr>
            <w:r>
              <w:rPr>
                <w:b/>
              </w:rPr>
              <w:t>Requirement</w:t>
            </w:r>
          </w:p>
        </w:tc>
        <w:tc>
          <w:tcPr>
            <w:tcW w:w="7754" w:type="dxa"/>
            <w:tcBorders>
              <w:top w:val="single" w:sz="5" w:space="0" w:color="1F497D" w:themeColor="text2"/>
              <w:left w:val="nil"/>
              <w:bottom w:val="single" w:sz="5" w:space="0" w:color="1F497D" w:themeColor="text2"/>
              <w:right w:val="single" w:sz="5" w:space="0" w:color="1F497D" w:themeColor="text2"/>
            </w:tcBorders>
            <w:shd w:val="clear" w:color="auto" w:fill="244061" w:themeFill="accent1" w:themeFillShade="80"/>
            <w:tcMar>
              <w:top w:w="0" w:type="dxa"/>
              <w:left w:w="100" w:type="dxa"/>
              <w:bottom w:w="0" w:type="dxa"/>
              <w:right w:w="100" w:type="dxa"/>
            </w:tcMar>
          </w:tcPr>
          <w:p w14:paraId="350805BC" w14:textId="77777777" w:rsidR="00E20D82" w:rsidRDefault="00F10FFC">
            <w:pPr>
              <w:spacing w:before="240" w:after="240"/>
              <w:jc w:val="center"/>
              <w:rPr>
                <w:b/>
              </w:rPr>
            </w:pPr>
            <w:r>
              <w:rPr>
                <w:b/>
              </w:rPr>
              <w:t>Description</w:t>
            </w:r>
          </w:p>
        </w:tc>
      </w:tr>
      <w:tr w:rsidR="00E20D82" w14:paraId="2D5805AE" w14:textId="77777777" w:rsidTr="782742F2">
        <w:trPr>
          <w:trHeight w:val="1260"/>
        </w:trPr>
        <w:tc>
          <w:tcPr>
            <w:tcW w:w="1710" w:type="dxa"/>
            <w:tcBorders>
              <w:top w:val="nil"/>
              <w:left w:val="single" w:sz="5" w:space="0" w:color="1F497D" w:themeColor="text2"/>
              <w:bottom w:val="single" w:sz="5" w:space="0" w:color="1F497D" w:themeColor="text2"/>
              <w:right w:val="single" w:sz="5" w:space="0" w:color="1F497D" w:themeColor="text2"/>
            </w:tcBorders>
            <w:tcMar>
              <w:top w:w="0" w:type="dxa"/>
              <w:left w:w="100" w:type="dxa"/>
              <w:bottom w:w="0" w:type="dxa"/>
              <w:right w:w="100" w:type="dxa"/>
            </w:tcMar>
          </w:tcPr>
          <w:p w14:paraId="5AA64234" w14:textId="77777777" w:rsidR="00E20D82" w:rsidRDefault="00F10FFC">
            <w:pPr>
              <w:spacing w:before="240" w:after="240"/>
              <w:jc w:val="center"/>
              <w:rPr>
                <w:color w:val="005E7E"/>
              </w:rPr>
            </w:pPr>
            <w:r>
              <w:rPr>
                <w:color w:val="005E7E"/>
              </w:rPr>
              <w:t>Proof of legal existence</w:t>
            </w:r>
          </w:p>
        </w:tc>
        <w:tc>
          <w:tcPr>
            <w:tcW w:w="7754" w:type="dxa"/>
            <w:tcBorders>
              <w:top w:val="nil"/>
              <w:left w:val="nil"/>
              <w:bottom w:val="single" w:sz="5" w:space="0" w:color="1F497D" w:themeColor="text2"/>
              <w:right w:val="single" w:sz="5" w:space="0" w:color="1F497D" w:themeColor="text2"/>
            </w:tcBorders>
            <w:tcMar>
              <w:top w:w="0" w:type="dxa"/>
              <w:left w:w="100" w:type="dxa"/>
              <w:bottom w:w="0" w:type="dxa"/>
              <w:right w:w="100" w:type="dxa"/>
            </w:tcMar>
          </w:tcPr>
          <w:p w14:paraId="3746AC98" w14:textId="77777777" w:rsidR="00E20D82" w:rsidRDefault="00F10FFC">
            <w:pPr>
              <w:spacing w:before="120" w:after="120"/>
              <w:jc w:val="both"/>
            </w:pPr>
            <w:r>
              <w:t>Company Register, Official Gazette or another official document per country showing the name of the organisation, the legal address and registration number and a copy of a document proving VAT registration (in case the VAT number does not show on the registration extract or its equivalent).</w:t>
            </w:r>
          </w:p>
        </w:tc>
      </w:tr>
      <w:tr w:rsidR="00E20D82" w14:paraId="516938AC" w14:textId="77777777" w:rsidTr="0050724E">
        <w:trPr>
          <w:trHeight w:val="4501"/>
        </w:trPr>
        <w:tc>
          <w:tcPr>
            <w:tcW w:w="9464" w:type="dxa"/>
            <w:gridSpan w:val="2"/>
            <w:tcBorders>
              <w:top w:val="nil"/>
              <w:left w:val="single" w:sz="5" w:space="0" w:color="1F497D" w:themeColor="text2"/>
              <w:bottom w:val="single" w:sz="5" w:space="0" w:color="1F497D" w:themeColor="text2"/>
              <w:right w:val="single" w:sz="5" w:space="0" w:color="1F497D" w:themeColor="text2"/>
            </w:tcBorders>
            <w:tcMar>
              <w:top w:w="0" w:type="dxa"/>
              <w:left w:w="100" w:type="dxa"/>
              <w:bottom w:w="0" w:type="dxa"/>
              <w:right w:w="100" w:type="dxa"/>
            </w:tcMar>
          </w:tcPr>
          <w:p w14:paraId="24DEC279" w14:textId="77777777" w:rsidR="00E20D82" w:rsidRDefault="00F10FFC" w:rsidP="0050724E">
            <w:pPr>
              <w:spacing w:line="240" w:lineRule="auto"/>
              <w:jc w:val="both"/>
              <w:rPr>
                <w:b/>
              </w:rPr>
            </w:pPr>
            <w:r>
              <w:rPr>
                <w:b/>
              </w:rPr>
              <w:t>Specific to SMEs</w:t>
            </w:r>
          </w:p>
          <w:p w14:paraId="10D762C4" w14:textId="77777777" w:rsidR="00E20D82" w:rsidRDefault="00F10FFC" w:rsidP="0050724E">
            <w:pPr>
              <w:spacing w:before="120" w:after="120" w:line="240" w:lineRule="auto"/>
              <w:jc w:val="both"/>
            </w:pPr>
            <w:r>
              <w:t>1.Proof of the SME condition is required:</w:t>
            </w:r>
          </w:p>
          <w:p w14:paraId="31F4C5A2" w14:textId="77777777" w:rsidR="00E20D82" w:rsidRDefault="00F10FFC" w:rsidP="0050724E">
            <w:pPr>
              <w:numPr>
                <w:ilvl w:val="0"/>
                <w:numId w:val="22"/>
              </w:numPr>
              <w:spacing w:line="240" w:lineRule="auto"/>
              <w:jc w:val="both"/>
            </w:pPr>
            <w:r>
              <w:t>If the applicant has been fully validated as an SME on the Beneficiary Register Participant Portal, the PIC number must be provided.</w:t>
            </w:r>
          </w:p>
          <w:p w14:paraId="164E95D2" w14:textId="0A1DA189" w:rsidR="00E20D82" w:rsidRDefault="00F10FFC" w:rsidP="0050724E">
            <w:pPr>
              <w:numPr>
                <w:ilvl w:val="0"/>
                <w:numId w:val="22"/>
              </w:numPr>
              <w:spacing w:line="240" w:lineRule="auto"/>
              <w:jc w:val="both"/>
            </w:pPr>
            <w:r>
              <w:t>If the applicant has not been fully validated as an SME on the Participant Portal, the following documents will be required to prove the status as an SME:</w:t>
            </w:r>
          </w:p>
          <w:p w14:paraId="5FD65515" w14:textId="77777777" w:rsidR="00E20D82" w:rsidRDefault="00F10FFC" w:rsidP="0050724E">
            <w:pPr>
              <w:spacing w:line="240" w:lineRule="auto"/>
              <w:ind w:left="1800" w:hanging="360"/>
              <w:jc w:val="both"/>
            </w:pPr>
            <w:r>
              <w:t xml:space="preserve">o </w:t>
            </w:r>
            <w:r>
              <w:rPr>
                <w:highlight w:val="white"/>
              </w:rPr>
              <w:t xml:space="preserve">  </w:t>
            </w:r>
            <w:r>
              <w:rPr>
                <w:b/>
                <w:highlight w:val="white"/>
              </w:rPr>
              <w:t xml:space="preserve">SME Declaration </w:t>
            </w:r>
            <w:r>
              <w:rPr>
                <w:highlight w:val="white"/>
              </w:rPr>
              <w:t>sign</w:t>
            </w:r>
            <w:r>
              <w:t>ed (with a valid e-signature) and stamped: In the event the beneficiary declares being non-autonomous, the balance sheet and profit and loss account (with annexes) for the last period for upstream and downstream organisations is required.</w:t>
            </w:r>
          </w:p>
          <w:p w14:paraId="3C8ADE85" w14:textId="77777777" w:rsidR="00E20D82" w:rsidRDefault="00F10FFC" w:rsidP="0050724E">
            <w:pPr>
              <w:spacing w:line="240" w:lineRule="auto"/>
              <w:ind w:left="1800" w:hanging="360"/>
              <w:jc w:val="both"/>
            </w:pPr>
            <w:r>
              <w:t xml:space="preserve">o   </w:t>
            </w:r>
            <w:r w:rsidRPr="00351E86">
              <w:rPr>
                <w:b/>
                <w:bCs/>
              </w:rPr>
              <w:t>Status Information Form,</w:t>
            </w:r>
            <w:r>
              <w:t xml:space="preserve"> which includes the headcount (AWU), balance, profit &amp; loss accounts of the latest closed financial year and the relation, upstream and downstream, of any linked or partner company.</w:t>
            </w:r>
          </w:p>
          <w:p w14:paraId="368770A1" w14:textId="77777777" w:rsidR="00E20D82" w:rsidRDefault="00F10FFC" w:rsidP="0050724E">
            <w:pPr>
              <w:spacing w:before="120" w:after="120" w:line="240" w:lineRule="auto"/>
              <w:jc w:val="both"/>
            </w:pPr>
            <w:r>
              <w:t>2. Supporting documents:</w:t>
            </w:r>
          </w:p>
          <w:p w14:paraId="04F8A1F0" w14:textId="77777777" w:rsidR="00E20D82" w:rsidRDefault="00F10FFC" w:rsidP="0050724E">
            <w:pPr>
              <w:spacing w:line="240" w:lineRule="auto"/>
              <w:jc w:val="both"/>
            </w:pPr>
            <w:r>
              <w:t>In cases where either the number of employees or the ownership is not clearly identified: any other supporting documents which demonstrate headcount and ownership such as payroll details, annual reports, national regional, association records, etc.</w:t>
            </w:r>
          </w:p>
        </w:tc>
      </w:tr>
      <w:tr w:rsidR="00E20D82" w14:paraId="2A00EFF3" w14:textId="77777777" w:rsidTr="001453C2">
        <w:trPr>
          <w:trHeight w:val="700"/>
        </w:trPr>
        <w:tc>
          <w:tcPr>
            <w:tcW w:w="1710" w:type="dxa"/>
            <w:tcBorders>
              <w:top w:val="nil"/>
              <w:left w:val="single" w:sz="5" w:space="0" w:color="1F497D" w:themeColor="text2"/>
              <w:bottom w:val="single" w:sz="5" w:space="0" w:color="1F497D" w:themeColor="text2"/>
              <w:right w:val="single" w:sz="5" w:space="0" w:color="1F497D" w:themeColor="text2"/>
            </w:tcBorders>
            <w:shd w:val="clear" w:color="auto" w:fill="auto"/>
            <w:tcMar>
              <w:top w:w="0" w:type="dxa"/>
              <w:left w:w="100" w:type="dxa"/>
              <w:bottom w:w="0" w:type="dxa"/>
              <w:right w:w="100" w:type="dxa"/>
            </w:tcMar>
          </w:tcPr>
          <w:p w14:paraId="4CAFF912" w14:textId="0051F17E" w:rsidR="00E20D82" w:rsidRDefault="00A175F8" w:rsidP="001C1545">
            <w:pPr>
              <w:spacing w:before="240" w:after="240" w:line="240" w:lineRule="auto"/>
              <w:jc w:val="center"/>
              <w:rPr>
                <w:color w:val="005E7E"/>
              </w:rPr>
            </w:pPr>
            <w:r w:rsidRPr="00A175F8">
              <w:rPr>
                <w:color w:val="005E7E"/>
              </w:rPr>
              <w:t>Know Your Customer (KYC) form</w:t>
            </w:r>
          </w:p>
        </w:tc>
        <w:tc>
          <w:tcPr>
            <w:tcW w:w="7754" w:type="dxa"/>
            <w:tcBorders>
              <w:top w:val="nil"/>
              <w:left w:val="nil"/>
              <w:bottom w:val="single" w:sz="5" w:space="0" w:color="1F497D" w:themeColor="text2"/>
              <w:right w:val="single" w:sz="5" w:space="0" w:color="1F497D" w:themeColor="text2"/>
            </w:tcBorders>
            <w:shd w:val="clear" w:color="auto" w:fill="auto"/>
            <w:tcMar>
              <w:top w:w="0" w:type="dxa"/>
              <w:left w:w="100" w:type="dxa"/>
              <w:bottom w:w="0" w:type="dxa"/>
              <w:right w:w="100" w:type="dxa"/>
            </w:tcMar>
            <w:vAlign w:val="center"/>
          </w:tcPr>
          <w:p w14:paraId="15F31889" w14:textId="7B6AAE6E" w:rsidR="00E20D82" w:rsidRDefault="00C47DD1" w:rsidP="001453C2">
            <w:pPr>
              <w:spacing w:line="240" w:lineRule="auto"/>
            </w:pPr>
            <w:r>
              <w:t xml:space="preserve">The document to collect the </w:t>
            </w:r>
            <w:r w:rsidRPr="00A175F8">
              <w:t>proof of Identity and proof of address from</w:t>
            </w:r>
            <w:r>
              <w:t xml:space="preserve"> Directors of selected applicants to</w:t>
            </w:r>
            <w:r w:rsidRPr="00C47DD1">
              <w:t xml:space="preserve"> see if they are a Politically Exposed Person (PEP) or have been sanctioned</w:t>
            </w:r>
            <w:r>
              <w:t>.</w:t>
            </w:r>
          </w:p>
        </w:tc>
      </w:tr>
      <w:tr w:rsidR="00A175F8" w14:paraId="19C993F9" w14:textId="77777777" w:rsidTr="001453C2">
        <w:trPr>
          <w:trHeight w:val="700"/>
        </w:trPr>
        <w:tc>
          <w:tcPr>
            <w:tcW w:w="1710" w:type="dxa"/>
            <w:tcBorders>
              <w:top w:val="nil"/>
              <w:left w:val="single" w:sz="5" w:space="0" w:color="1F497D" w:themeColor="text2"/>
              <w:bottom w:val="single" w:sz="5" w:space="0" w:color="1F497D" w:themeColor="text2"/>
              <w:right w:val="single" w:sz="5" w:space="0" w:color="1F497D" w:themeColor="text2"/>
            </w:tcBorders>
            <w:shd w:val="clear" w:color="auto" w:fill="auto"/>
            <w:tcMar>
              <w:top w:w="0" w:type="dxa"/>
              <w:left w:w="100" w:type="dxa"/>
              <w:bottom w:w="0" w:type="dxa"/>
              <w:right w:w="100" w:type="dxa"/>
            </w:tcMar>
          </w:tcPr>
          <w:p w14:paraId="0DD82E2C" w14:textId="7CE51CF3" w:rsidR="00A175F8" w:rsidRDefault="00A175F8" w:rsidP="001C1545">
            <w:pPr>
              <w:spacing w:before="240" w:after="240" w:line="240" w:lineRule="auto"/>
              <w:jc w:val="center"/>
              <w:rPr>
                <w:color w:val="005E7E"/>
              </w:rPr>
            </w:pPr>
            <w:r>
              <w:rPr>
                <w:color w:val="005E7E"/>
              </w:rPr>
              <w:t>Sub-grant agreement</w:t>
            </w:r>
          </w:p>
        </w:tc>
        <w:tc>
          <w:tcPr>
            <w:tcW w:w="7754" w:type="dxa"/>
            <w:tcBorders>
              <w:top w:val="nil"/>
              <w:left w:val="nil"/>
              <w:bottom w:val="single" w:sz="5" w:space="0" w:color="1F497D" w:themeColor="text2"/>
              <w:right w:val="single" w:sz="5" w:space="0" w:color="1F497D" w:themeColor="text2"/>
            </w:tcBorders>
            <w:shd w:val="clear" w:color="auto" w:fill="auto"/>
            <w:tcMar>
              <w:top w:w="0" w:type="dxa"/>
              <w:left w:w="100" w:type="dxa"/>
              <w:bottom w:w="0" w:type="dxa"/>
              <w:right w:w="100" w:type="dxa"/>
            </w:tcMar>
            <w:vAlign w:val="center"/>
          </w:tcPr>
          <w:p w14:paraId="39700701" w14:textId="1E160FEB" w:rsidR="00A175F8" w:rsidRDefault="00A175F8" w:rsidP="001453C2">
            <w:pPr>
              <w:spacing w:line="240" w:lineRule="auto"/>
            </w:pPr>
            <w:r>
              <w:t>The contract signed between the Baltic MUPPETS Consortium represented Treasurer (F6S) and the beneficiary. Contract as provided to the sub-grantee is final and may not be changed.</w:t>
            </w:r>
          </w:p>
        </w:tc>
      </w:tr>
      <w:tr w:rsidR="00E20D82" w14:paraId="460A6AE9" w14:textId="77777777" w:rsidTr="001453C2">
        <w:trPr>
          <w:trHeight w:val="926"/>
        </w:trPr>
        <w:tc>
          <w:tcPr>
            <w:tcW w:w="1710" w:type="dxa"/>
            <w:tcBorders>
              <w:top w:val="nil"/>
              <w:left w:val="single" w:sz="5" w:space="0" w:color="1F497D" w:themeColor="text2"/>
              <w:bottom w:val="single" w:sz="5" w:space="0" w:color="1F497D" w:themeColor="text2"/>
              <w:right w:val="single" w:sz="5" w:space="0" w:color="1F497D" w:themeColor="text2"/>
            </w:tcBorders>
            <w:shd w:val="clear" w:color="auto" w:fill="auto"/>
            <w:tcMar>
              <w:top w:w="0" w:type="dxa"/>
              <w:left w:w="100" w:type="dxa"/>
              <w:bottom w:w="0" w:type="dxa"/>
              <w:right w:w="100" w:type="dxa"/>
            </w:tcMar>
          </w:tcPr>
          <w:p w14:paraId="01020F41" w14:textId="77777777" w:rsidR="00E20D82" w:rsidRDefault="00F10FFC" w:rsidP="001C1545">
            <w:pPr>
              <w:spacing w:before="240" w:after="240" w:line="240" w:lineRule="auto"/>
              <w:jc w:val="center"/>
              <w:rPr>
                <w:color w:val="005E7E"/>
              </w:rPr>
            </w:pPr>
            <w:r>
              <w:rPr>
                <w:color w:val="005E7E"/>
              </w:rPr>
              <w:t>Declaration of Honour</w:t>
            </w:r>
          </w:p>
        </w:tc>
        <w:tc>
          <w:tcPr>
            <w:tcW w:w="7754" w:type="dxa"/>
            <w:tcBorders>
              <w:top w:val="nil"/>
              <w:left w:val="nil"/>
              <w:bottom w:val="single" w:sz="5" w:space="0" w:color="1F497D" w:themeColor="text2"/>
              <w:right w:val="single" w:sz="5" w:space="0" w:color="1F497D" w:themeColor="text2"/>
            </w:tcBorders>
            <w:shd w:val="clear" w:color="auto" w:fill="auto"/>
            <w:tcMar>
              <w:top w:w="0" w:type="dxa"/>
              <w:left w:w="100" w:type="dxa"/>
              <w:bottom w:w="0" w:type="dxa"/>
              <w:right w:w="100" w:type="dxa"/>
            </w:tcMar>
            <w:vAlign w:val="center"/>
          </w:tcPr>
          <w:p w14:paraId="470FD926" w14:textId="77706BBC" w:rsidR="00E20D82" w:rsidRDefault="00F10FFC" w:rsidP="001453C2">
            <w:pPr>
              <w:spacing w:line="240" w:lineRule="auto"/>
            </w:pPr>
            <w:r>
              <w:t xml:space="preserve">The Document which covers all conditions related to </w:t>
            </w:r>
            <w:r w:rsidR="000574DB">
              <w:t xml:space="preserve">the </w:t>
            </w:r>
            <w:r>
              <w:t>Baltic MUPPETS Innovation Call signed by the legal representative of the applying entity.</w:t>
            </w:r>
          </w:p>
        </w:tc>
      </w:tr>
      <w:tr w:rsidR="00E20D82" w14:paraId="5FCD3BDF" w14:textId="77777777" w:rsidTr="001453C2">
        <w:trPr>
          <w:trHeight w:val="545"/>
        </w:trPr>
        <w:tc>
          <w:tcPr>
            <w:tcW w:w="1710" w:type="dxa"/>
            <w:tcBorders>
              <w:top w:val="nil"/>
              <w:left w:val="single" w:sz="5" w:space="0" w:color="1F497D" w:themeColor="text2"/>
              <w:bottom w:val="single" w:sz="5" w:space="0" w:color="1F497D" w:themeColor="text2"/>
              <w:right w:val="single" w:sz="5" w:space="0" w:color="1F497D" w:themeColor="text2"/>
            </w:tcBorders>
            <w:shd w:val="clear" w:color="auto" w:fill="auto"/>
            <w:tcMar>
              <w:top w:w="0" w:type="dxa"/>
              <w:left w:w="100" w:type="dxa"/>
              <w:bottom w:w="0" w:type="dxa"/>
              <w:right w:w="100" w:type="dxa"/>
            </w:tcMar>
          </w:tcPr>
          <w:p w14:paraId="18B4455D" w14:textId="77777777" w:rsidR="00E20D82" w:rsidRDefault="00F10FFC" w:rsidP="001C1545">
            <w:pPr>
              <w:spacing w:before="240" w:after="240" w:line="240" w:lineRule="auto"/>
              <w:jc w:val="center"/>
              <w:rPr>
                <w:color w:val="005E7E"/>
              </w:rPr>
            </w:pPr>
            <w:r>
              <w:rPr>
                <w:color w:val="005E7E"/>
              </w:rPr>
              <w:t>Bank Account information</w:t>
            </w:r>
          </w:p>
        </w:tc>
        <w:tc>
          <w:tcPr>
            <w:tcW w:w="7754" w:type="dxa"/>
            <w:tcBorders>
              <w:top w:val="nil"/>
              <w:left w:val="nil"/>
              <w:bottom w:val="single" w:sz="5" w:space="0" w:color="1F497D" w:themeColor="text2"/>
              <w:right w:val="single" w:sz="5" w:space="0" w:color="1F497D" w:themeColor="text2"/>
            </w:tcBorders>
            <w:shd w:val="clear" w:color="auto" w:fill="auto"/>
            <w:tcMar>
              <w:top w:w="0" w:type="dxa"/>
              <w:left w:w="100" w:type="dxa"/>
              <w:bottom w:w="0" w:type="dxa"/>
              <w:right w:w="100" w:type="dxa"/>
            </w:tcMar>
            <w:vAlign w:val="center"/>
          </w:tcPr>
          <w:p w14:paraId="56D5B6A8" w14:textId="77777777" w:rsidR="00E20D82" w:rsidRDefault="00F10FFC" w:rsidP="001453C2">
            <w:pPr>
              <w:spacing w:line="240" w:lineRule="auto"/>
            </w:pPr>
            <w:r>
              <w:t>The account where the funds will be transferred will be indicated via a specific form signed by the entity.</w:t>
            </w:r>
          </w:p>
        </w:tc>
      </w:tr>
    </w:tbl>
    <w:p w14:paraId="5F7EC8FB" w14:textId="77777777" w:rsidR="00E20D82" w:rsidRDefault="00F10FFC">
      <w:pPr>
        <w:spacing w:before="240"/>
        <w:jc w:val="both"/>
      </w:pPr>
      <w:r>
        <w:lastRenderedPageBreak/>
        <w:t>It should be emphasised that each participating SME should provide at contract preparation time a valid VAT number</w:t>
      </w:r>
      <w:r>
        <w:rPr>
          <w:vertAlign w:val="superscript"/>
        </w:rPr>
        <w:footnoteReference w:id="2"/>
      </w:r>
      <w:r>
        <w:t>. Failure to provide a valid VAT number will automatically result in exclusion from the contract preparation.</w:t>
      </w:r>
    </w:p>
    <w:p w14:paraId="464E5A34" w14:textId="0E8A3FD5" w:rsidR="00E20D82" w:rsidRPr="001453C2" w:rsidRDefault="00F10FFC" w:rsidP="001453C2">
      <w:pPr>
        <w:spacing w:before="240"/>
        <w:jc w:val="both"/>
      </w:pPr>
      <w:r>
        <w:t xml:space="preserve">Please make sure you provide documents within the deadlines that will be communicated to you. If you fail to deliver the requested documents on time, without clear and reasonable justification, you will be excluded from the further formal assessment and you will be replaced </w:t>
      </w:r>
      <w:r w:rsidR="00170312">
        <w:t xml:space="preserve">by </w:t>
      </w:r>
      <w:r>
        <w:t xml:space="preserve">the applicant from the Reserve List. In general, the negotiation should be concluded </w:t>
      </w:r>
      <w:r>
        <w:rPr>
          <w:b/>
        </w:rPr>
        <w:t>within 2 weeks</w:t>
      </w:r>
      <w:r>
        <w:t xml:space="preserve">. </w:t>
      </w:r>
    </w:p>
    <w:p w14:paraId="46E7680A" w14:textId="77777777" w:rsidR="00E20D82" w:rsidRDefault="00F10FFC">
      <w:pPr>
        <w:pStyle w:val="Heading1"/>
        <w:ind w:left="0" w:firstLine="0"/>
      </w:pPr>
      <w:bookmarkStart w:id="38" w:name="_Toc181607738"/>
      <w:r>
        <w:t>8. Funding Programme - selected entities obligations</w:t>
      </w:r>
      <w:bookmarkEnd w:id="38"/>
    </w:p>
    <w:p w14:paraId="2A8E4171" w14:textId="7A25B4C9" w:rsidR="00E20D82" w:rsidRDefault="00F10FFC" w:rsidP="001C1545">
      <w:pPr>
        <w:pStyle w:val="Heading2"/>
      </w:pPr>
      <w:bookmarkStart w:id="39" w:name="_Toc181607739"/>
      <w:r>
        <w:t>8.1</w:t>
      </w:r>
      <w:r w:rsidR="002457F7">
        <w:t>.</w:t>
      </w:r>
      <w:r>
        <w:t xml:space="preserve"> Implementation and reporting</w:t>
      </w:r>
      <w:bookmarkEnd w:id="39"/>
    </w:p>
    <w:p w14:paraId="2E716418" w14:textId="77777777" w:rsidR="00E20D82" w:rsidRDefault="00F10FFC" w:rsidP="001453C2">
      <w:pPr>
        <w:jc w:val="both"/>
      </w:pPr>
      <w:r>
        <w:t>Selected applicants participating in the Baltic MUPPETS Innovation Call will be responsible for the following duties:</w:t>
      </w:r>
    </w:p>
    <w:p w14:paraId="4F19B09A" w14:textId="77777777" w:rsidR="00E20D82" w:rsidRDefault="00E20D82"/>
    <w:p w14:paraId="31C2D430" w14:textId="36721706" w:rsidR="00E20D82" w:rsidRPr="00351E86" w:rsidRDefault="00F10FFC" w:rsidP="00351E86">
      <w:pPr>
        <w:rPr>
          <w:b/>
          <w:color w:val="005E7E"/>
        </w:rPr>
      </w:pPr>
      <w:r>
        <w:rPr>
          <w:b/>
          <w:color w:val="005E7E"/>
        </w:rPr>
        <w:t>8.1.1 Project Implementation:</w:t>
      </w:r>
    </w:p>
    <w:p w14:paraId="7198E445" w14:textId="5049ED03" w:rsidR="007D2D4C" w:rsidRDefault="00F10FFC">
      <w:pPr>
        <w:jc w:val="both"/>
      </w:pPr>
      <w:r>
        <w:t>The projects will run up to 5 months. Applicants must adhere to this timeline and demonstrate tangible progress throughout the implementation phase.</w:t>
      </w:r>
    </w:p>
    <w:p w14:paraId="1A5308FC" w14:textId="6D6826FF" w:rsidR="00E20D82" w:rsidRDefault="00E20D82">
      <w:pPr>
        <w:jc w:val="both"/>
      </w:pPr>
    </w:p>
    <w:p w14:paraId="7E8C7353" w14:textId="77777777" w:rsidR="00E20D82" w:rsidRDefault="00F10FFC">
      <w:r>
        <w:rPr>
          <w:b/>
          <w:color w:val="005E7E"/>
        </w:rPr>
        <w:t>8.1.2 Project stages and Reporting:</w:t>
      </w:r>
    </w:p>
    <w:p w14:paraId="6D3137CD" w14:textId="16559B31" w:rsidR="00E20D82" w:rsidRDefault="52E9B689">
      <w:pPr>
        <w:jc w:val="both"/>
      </w:pPr>
      <w:r>
        <w:t>Projects will be divided for up to 3 stages and will follow requirements as shown in the stage schedule described below in</w:t>
      </w:r>
      <w:r w:rsidDel="00F44B27">
        <w:t xml:space="preserve"> </w:t>
      </w:r>
      <w:r>
        <w:t xml:space="preserve">table </w:t>
      </w:r>
      <w:r w:rsidR="001453C2">
        <w:t>7</w:t>
      </w:r>
      <w:r>
        <w:t>.</w:t>
      </w:r>
    </w:p>
    <w:p w14:paraId="1436AF08" w14:textId="66E3DE46" w:rsidR="00E20D82" w:rsidRDefault="52E9B689">
      <w:pPr>
        <w:jc w:val="both"/>
      </w:pPr>
      <w:r>
        <w:t>At the end of each stage, applicants will have to deliver the assigned report or deliverable as a means of verification of work performed. Each report and deliverable will be evaluated</w:t>
      </w:r>
      <w:r w:rsidR="00803819">
        <w:t xml:space="preserve"> as means</w:t>
      </w:r>
      <w:r>
        <w:t xml:space="preserve"> to check the progress of</w:t>
      </w:r>
      <w:r w:rsidR="00803819">
        <w:t xml:space="preserve"> the</w:t>
      </w:r>
      <w:r>
        <w:t xml:space="preserve"> project implementation.</w:t>
      </w:r>
    </w:p>
    <w:p w14:paraId="7C03EE35" w14:textId="77777777" w:rsidR="00351E86" w:rsidRDefault="00351E86">
      <w:pPr>
        <w:jc w:val="both"/>
      </w:pPr>
    </w:p>
    <w:p w14:paraId="5176935B" w14:textId="0D780E7D" w:rsidR="00E20D82" w:rsidRDefault="00351E86" w:rsidP="00351E86">
      <w:pPr>
        <w:pStyle w:val="Caption"/>
        <w:jc w:val="center"/>
      </w:pPr>
      <w:bookmarkStart w:id="40" w:name="_Toc181607698"/>
      <w:r>
        <w:t xml:space="preserve">Table </w:t>
      </w:r>
      <w:r>
        <w:fldChar w:fldCharType="begin"/>
      </w:r>
      <w:r>
        <w:instrText>SEQ Table \* ARABIC</w:instrText>
      </w:r>
      <w:r>
        <w:fldChar w:fldCharType="separate"/>
      </w:r>
      <w:r w:rsidR="00E12AF4">
        <w:rPr>
          <w:noProof/>
        </w:rPr>
        <w:t>15</w:t>
      </w:r>
      <w:r>
        <w:fldChar w:fldCharType="end"/>
      </w:r>
      <w:r>
        <w:t>: stages of selected project</w:t>
      </w:r>
      <w:bookmarkEnd w:id="40"/>
    </w:p>
    <w:tbl>
      <w:tblPr>
        <w:tblW w:w="93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283"/>
        <w:gridCol w:w="2952"/>
        <w:gridCol w:w="4068"/>
      </w:tblGrid>
      <w:tr w:rsidR="0060354E" w14:paraId="4567DD78" w14:textId="77777777" w:rsidTr="002457F7">
        <w:trPr>
          <w:trHeight w:val="313"/>
        </w:trPr>
        <w:tc>
          <w:tcPr>
            <w:tcW w:w="2283" w:type="dxa"/>
            <w:shd w:val="clear" w:color="auto" w:fill="005E7E"/>
            <w:tcMar>
              <w:top w:w="100" w:type="dxa"/>
              <w:left w:w="100" w:type="dxa"/>
              <w:bottom w:w="100" w:type="dxa"/>
              <w:right w:w="100" w:type="dxa"/>
            </w:tcMar>
          </w:tcPr>
          <w:p w14:paraId="4CFFE34C" w14:textId="77777777" w:rsidR="00E20D82" w:rsidRDefault="00F10FFC">
            <w:pPr>
              <w:widowControl w:val="0"/>
              <w:spacing w:line="240" w:lineRule="auto"/>
              <w:jc w:val="center"/>
              <w:rPr>
                <w:b/>
                <w:color w:val="FFFFFF"/>
              </w:rPr>
            </w:pPr>
            <w:r>
              <w:rPr>
                <w:b/>
                <w:color w:val="FFFFFF"/>
              </w:rPr>
              <w:t>Stage name</w:t>
            </w:r>
          </w:p>
        </w:tc>
        <w:tc>
          <w:tcPr>
            <w:tcW w:w="2952" w:type="dxa"/>
            <w:shd w:val="clear" w:color="auto" w:fill="005E7E"/>
            <w:tcMar>
              <w:top w:w="100" w:type="dxa"/>
              <w:left w:w="100" w:type="dxa"/>
              <w:bottom w:w="100" w:type="dxa"/>
              <w:right w:w="100" w:type="dxa"/>
            </w:tcMar>
          </w:tcPr>
          <w:p w14:paraId="0FBFC144" w14:textId="77777777" w:rsidR="00E20D82" w:rsidRDefault="00F10FFC">
            <w:pPr>
              <w:widowControl w:val="0"/>
              <w:spacing w:line="240" w:lineRule="auto"/>
              <w:jc w:val="center"/>
              <w:rPr>
                <w:b/>
                <w:color w:val="FFFFFF"/>
              </w:rPr>
            </w:pPr>
            <w:r>
              <w:rPr>
                <w:b/>
                <w:color w:val="FFFFFF"/>
              </w:rPr>
              <w:t>Outcome of the stage</w:t>
            </w:r>
          </w:p>
        </w:tc>
        <w:tc>
          <w:tcPr>
            <w:tcW w:w="4068" w:type="dxa"/>
            <w:shd w:val="clear" w:color="auto" w:fill="005E7E"/>
            <w:tcMar>
              <w:top w:w="100" w:type="dxa"/>
              <w:left w:w="100" w:type="dxa"/>
              <w:bottom w:w="100" w:type="dxa"/>
              <w:right w:w="100" w:type="dxa"/>
            </w:tcMar>
          </w:tcPr>
          <w:p w14:paraId="4A65FB56" w14:textId="77777777" w:rsidR="00E20D82" w:rsidRDefault="00F10FFC">
            <w:pPr>
              <w:widowControl w:val="0"/>
              <w:spacing w:line="240" w:lineRule="auto"/>
              <w:jc w:val="center"/>
              <w:rPr>
                <w:b/>
                <w:color w:val="FFFFFF"/>
              </w:rPr>
            </w:pPr>
            <w:r>
              <w:rPr>
                <w:b/>
                <w:color w:val="FFFFFF"/>
              </w:rPr>
              <w:t>Timeline</w:t>
            </w:r>
          </w:p>
        </w:tc>
      </w:tr>
      <w:tr w:rsidR="0060354E" w14:paraId="1551F9B1" w14:textId="77777777" w:rsidTr="12E75B66">
        <w:trPr>
          <w:trHeight w:val="589"/>
        </w:trPr>
        <w:tc>
          <w:tcPr>
            <w:tcW w:w="2283" w:type="dxa"/>
            <w:shd w:val="clear" w:color="auto" w:fill="auto"/>
            <w:tcMar>
              <w:top w:w="100" w:type="dxa"/>
              <w:left w:w="100" w:type="dxa"/>
              <w:bottom w:w="100" w:type="dxa"/>
              <w:right w:w="100" w:type="dxa"/>
            </w:tcMar>
          </w:tcPr>
          <w:p w14:paraId="3CA82C85" w14:textId="77777777" w:rsidR="00E20D82" w:rsidRDefault="3472B735" w:rsidP="12E75B66">
            <w:pPr>
              <w:widowControl w:val="0"/>
              <w:spacing w:line="240" w:lineRule="auto"/>
              <w:jc w:val="center"/>
            </w:pPr>
            <w:r>
              <w:t>Stage 1</w:t>
            </w:r>
          </w:p>
        </w:tc>
        <w:tc>
          <w:tcPr>
            <w:tcW w:w="2952" w:type="dxa"/>
            <w:shd w:val="clear" w:color="auto" w:fill="auto"/>
            <w:tcMar>
              <w:top w:w="100" w:type="dxa"/>
              <w:left w:w="100" w:type="dxa"/>
              <w:bottom w:w="100" w:type="dxa"/>
              <w:right w:w="100" w:type="dxa"/>
            </w:tcMar>
          </w:tcPr>
          <w:p w14:paraId="1AC0C1AF" w14:textId="77777777" w:rsidR="00E20D82" w:rsidRDefault="3472B735" w:rsidP="12E75B66">
            <w:pPr>
              <w:widowControl w:val="0"/>
              <w:spacing w:line="240" w:lineRule="auto"/>
              <w:jc w:val="center"/>
            </w:pPr>
            <w:r>
              <w:t xml:space="preserve">Deliverable - detailed implementation plan </w:t>
            </w:r>
          </w:p>
        </w:tc>
        <w:tc>
          <w:tcPr>
            <w:tcW w:w="4068" w:type="dxa"/>
            <w:shd w:val="clear" w:color="auto" w:fill="auto"/>
            <w:tcMar>
              <w:top w:w="100" w:type="dxa"/>
              <w:left w:w="100" w:type="dxa"/>
              <w:bottom w:w="100" w:type="dxa"/>
              <w:right w:w="100" w:type="dxa"/>
            </w:tcMar>
          </w:tcPr>
          <w:p w14:paraId="12C471E4" w14:textId="2122E3C4" w:rsidR="00E20D82" w:rsidRDefault="3472B735" w:rsidP="12E75B66">
            <w:pPr>
              <w:widowControl w:val="0"/>
              <w:spacing w:line="240" w:lineRule="auto"/>
              <w:jc w:val="center"/>
            </w:pPr>
            <w:r>
              <w:t>within 15 days after the</w:t>
            </w:r>
            <w:r w:rsidR="57719EAD">
              <w:t xml:space="preserve"> </w:t>
            </w:r>
            <w:r>
              <w:t>start of the project</w:t>
            </w:r>
          </w:p>
        </w:tc>
      </w:tr>
      <w:tr w:rsidR="0060354E" w14:paraId="57435239" w14:textId="77777777" w:rsidTr="12E75B66">
        <w:trPr>
          <w:trHeight w:val="589"/>
        </w:trPr>
        <w:tc>
          <w:tcPr>
            <w:tcW w:w="2283" w:type="dxa"/>
            <w:shd w:val="clear" w:color="auto" w:fill="auto"/>
            <w:tcMar>
              <w:top w:w="100" w:type="dxa"/>
              <w:left w:w="100" w:type="dxa"/>
              <w:bottom w:w="100" w:type="dxa"/>
              <w:right w:w="100" w:type="dxa"/>
            </w:tcMar>
          </w:tcPr>
          <w:p w14:paraId="04E4C82E" w14:textId="77777777" w:rsidR="00E20D82" w:rsidRDefault="3472B735" w:rsidP="12E75B66">
            <w:pPr>
              <w:widowControl w:val="0"/>
              <w:spacing w:line="240" w:lineRule="auto"/>
              <w:jc w:val="center"/>
            </w:pPr>
            <w:r>
              <w:t>Stage 2</w:t>
            </w:r>
          </w:p>
        </w:tc>
        <w:tc>
          <w:tcPr>
            <w:tcW w:w="2952" w:type="dxa"/>
            <w:shd w:val="clear" w:color="auto" w:fill="auto"/>
            <w:tcMar>
              <w:top w:w="100" w:type="dxa"/>
              <w:left w:w="100" w:type="dxa"/>
              <w:bottom w:w="100" w:type="dxa"/>
              <w:right w:w="100" w:type="dxa"/>
            </w:tcMar>
          </w:tcPr>
          <w:p w14:paraId="57E04E1F" w14:textId="77777777" w:rsidR="00E20D82" w:rsidRDefault="3472B735" w:rsidP="12E75B66">
            <w:pPr>
              <w:widowControl w:val="0"/>
              <w:spacing w:line="240" w:lineRule="auto"/>
              <w:jc w:val="center"/>
            </w:pPr>
            <w:r>
              <w:t xml:space="preserve">Mid-term report </w:t>
            </w:r>
          </w:p>
        </w:tc>
        <w:tc>
          <w:tcPr>
            <w:tcW w:w="4068" w:type="dxa"/>
            <w:shd w:val="clear" w:color="auto" w:fill="auto"/>
            <w:tcMar>
              <w:top w:w="100" w:type="dxa"/>
              <w:left w:w="100" w:type="dxa"/>
              <w:bottom w:w="100" w:type="dxa"/>
              <w:right w:w="100" w:type="dxa"/>
            </w:tcMar>
          </w:tcPr>
          <w:p w14:paraId="5321EB0E" w14:textId="77777777" w:rsidR="00E20D82" w:rsidRDefault="3472B735" w:rsidP="12E75B66">
            <w:pPr>
              <w:widowControl w:val="0"/>
              <w:spacing w:line="240" w:lineRule="auto"/>
              <w:jc w:val="center"/>
            </w:pPr>
            <w:r>
              <w:t>By the last day of the stage implementation</w:t>
            </w:r>
          </w:p>
        </w:tc>
      </w:tr>
      <w:tr w:rsidR="0060354E" w14:paraId="7AE3E9A9" w14:textId="77777777" w:rsidTr="12E75B66">
        <w:trPr>
          <w:trHeight w:val="164"/>
        </w:trPr>
        <w:tc>
          <w:tcPr>
            <w:tcW w:w="2283" w:type="dxa"/>
            <w:shd w:val="clear" w:color="auto" w:fill="auto"/>
            <w:tcMar>
              <w:top w:w="100" w:type="dxa"/>
              <w:left w:w="100" w:type="dxa"/>
              <w:bottom w:w="100" w:type="dxa"/>
              <w:right w:w="100" w:type="dxa"/>
            </w:tcMar>
          </w:tcPr>
          <w:p w14:paraId="4CB64240" w14:textId="77777777" w:rsidR="00E20D82" w:rsidRDefault="3472B735" w:rsidP="12E75B66">
            <w:pPr>
              <w:widowControl w:val="0"/>
              <w:spacing w:line="240" w:lineRule="auto"/>
              <w:jc w:val="center"/>
            </w:pPr>
            <w:r>
              <w:t>Stage 3</w:t>
            </w:r>
          </w:p>
        </w:tc>
        <w:tc>
          <w:tcPr>
            <w:tcW w:w="2952" w:type="dxa"/>
            <w:shd w:val="clear" w:color="auto" w:fill="auto"/>
            <w:tcMar>
              <w:top w:w="100" w:type="dxa"/>
              <w:left w:w="100" w:type="dxa"/>
              <w:bottom w:w="100" w:type="dxa"/>
              <w:right w:w="100" w:type="dxa"/>
            </w:tcMar>
          </w:tcPr>
          <w:p w14:paraId="07188086" w14:textId="77777777" w:rsidR="00E20D82" w:rsidRDefault="3472B735" w:rsidP="12E75B66">
            <w:pPr>
              <w:widowControl w:val="0"/>
              <w:spacing w:line="240" w:lineRule="auto"/>
              <w:jc w:val="center"/>
            </w:pPr>
            <w:r>
              <w:t>Final report /deliverable</w:t>
            </w:r>
          </w:p>
        </w:tc>
        <w:tc>
          <w:tcPr>
            <w:tcW w:w="4068" w:type="dxa"/>
            <w:shd w:val="clear" w:color="auto" w:fill="auto"/>
            <w:tcMar>
              <w:top w:w="100" w:type="dxa"/>
              <w:left w:w="100" w:type="dxa"/>
              <w:bottom w:w="100" w:type="dxa"/>
              <w:right w:w="100" w:type="dxa"/>
            </w:tcMar>
          </w:tcPr>
          <w:p w14:paraId="52073E0A" w14:textId="77777777" w:rsidR="00E20D82" w:rsidRDefault="3472B735" w:rsidP="12E75B66">
            <w:pPr>
              <w:widowControl w:val="0"/>
              <w:spacing w:line="240" w:lineRule="auto"/>
              <w:jc w:val="center"/>
            </w:pPr>
            <w:r>
              <w:t xml:space="preserve">within 10 days after completing the project </w:t>
            </w:r>
          </w:p>
        </w:tc>
      </w:tr>
    </w:tbl>
    <w:p w14:paraId="60827C48" w14:textId="77777777" w:rsidR="00E20D82" w:rsidRDefault="00E20D82"/>
    <w:p w14:paraId="08E6AD74" w14:textId="406F04AA" w:rsidR="00E20D82" w:rsidRDefault="00F10FFC" w:rsidP="0E0DD383">
      <w:pPr>
        <w:rPr>
          <w:b/>
          <w:bCs/>
          <w:color w:val="005E7E"/>
        </w:rPr>
      </w:pPr>
      <w:r w:rsidRPr="0E0DD383">
        <w:rPr>
          <w:b/>
          <w:bCs/>
          <w:color w:val="005E7E"/>
        </w:rPr>
        <w:t xml:space="preserve">8.1.3 </w:t>
      </w:r>
      <w:r w:rsidR="5BDB6B16" w:rsidRPr="0E0DD383">
        <w:rPr>
          <w:b/>
          <w:bCs/>
          <w:color w:val="005E7E"/>
        </w:rPr>
        <w:t>Project Contact Point</w:t>
      </w:r>
      <w:r w:rsidRPr="0E0DD383">
        <w:rPr>
          <w:b/>
          <w:bCs/>
          <w:color w:val="005E7E"/>
        </w:rPr>
        <w:t>:</w:t>
      </w:r>
    </w:p>
    <w:p w14:paraId="47CAEECE" w14:textId="0D6EDFFC" w:rsidR="00E20D82" w:rsidRDefault="52E9B689" w:rsidP="2A3939D1">
      <w:pPr>
        <w:jc w:val="both"/>
      </w:pPr>
      <w:r>
        <w:lastRenderedPageBreak/>
        <w:t xml:space="preserve">Each selected project will be assigned a </w:t>
      </w:r>
      <w:r w:rsidR="5CE470C4">
        <w:t xml:space="preserve">dedicated person (Project Contact Point) </w:t>
      </w:r>
      <w:r>
        <w:t xml:space="preserve">from the Baltic MUPPETS consortium. The </w:t>
      </w:r>
      <w:r w:rsidR="4A66E6DA">
        <w:t xml:space="preserve">Project Contact Point </w:t>
      </w:r>
      <w:r>
        <w:t>will provide guidance, monitor progress, and ensure that the project aligns with the predefined goals.</w:t>
      </w:r>
      <w:r w:rsidR="1C8B060A">
        <w:t xml:space="preserve"> </w:t>
      </w:r>
      <w:r>
        <w:t>The</w:t>
      </w:r>
      <w:r w:rsidR="098EFA56">
        <w:t xml:space="preserve"> Project Contact Point </w:t>
      </w:r>
      <w:r>
        <w:t>will be the key point of contact for the applicants and will assist in overcoming any challenges faced during the project implementation.</w:t>
      </w:r>
    </w:p>
    <w:p w14:paraId="44E94543" w14:textId="12534E2C" w:rsidR="00E20D82" w:rsidRDefault="00F10FFC" w:rsidP="00351E86">
      <w:pPr>
        <w:pStyle w:val="Heading2"/>
      </w:pPr>
      <w:bookmarkStart w:id="41" w:name="_Toc181607740"/>
      <w:r>
        <w:t>8.2 Financial support provided</w:t>
      </w:r>
      <w:bookmarkEnd w:id="41"/>
    </w:p>
    <w:p w14:paraId="4412E2E5" w14:textId="6BC437E4" w:rsidR="00E20D82" w:rsidRDefault="00F10FFC">
      <w:pPr>
        <w:jc w:val="both"/>
      </w:pPr>
      <w:r>
        <w:t xml:space="preserve">Successful proposals shall receive the requested financial contribution in the form of a lump sum, following the payment schedule. </w:t>
      </w:r>
      <w:r w:rsidR="00905F94">
        <w:t>The d</w:t>
      </w:r>
      <w:r>
        <w:t xml:space="preserve">etailed payment schedule and payment conditions will be </w:t>
      </w:r>
      <w:r w:rsidR="005E32B3">
        <w:t xml:space="preserve">stated </w:t>
      </w:r>
      <w:r>
        <w:t>in the Sub-grant (Beneficiary) Agreement</w:t>
      </w:r>
      <w:r w:rsidR="001C1545">
        <w:t>.</w:t>
      </w:r>
    </w:p>
    <w:p w14:paraId="239756F1" w14:textId="77777777" w:rsidR="00E20D82" w:rsidRPr="002457F7" w:rsidRDefault="00F10FFC" w:rsidP="002457F7">
      <w:pPr>
        <w:rPr>
          <w:rFonts w:ascii="Roboto" w:eastAsia="Roboto" w:hAnsi="Roboto" w:cs="Roboto"/>
          <w:b/>
          <w:bCs/>
          <w:sz w:val="32"/>
          <w:szCs w:val="32"/>
        </w:rPr>
      </w:pPr>
      <w:r>
        <w:br/>
      </w:r>
      <w:r w:rsidR="52E9B689" w:rsidRPr="002457F7">
        <w:rPr>
          <w:b/>
          <w:bCs/>
        </w:rPr>
        <w:t>Eligible costs</w:t>
      </w:r>
    </w:p>
    <w:p w14:paraId="0FE6B539" w14:textId="22895A76" w:rsidR="00E20D82" w:rsidRDefault="00F10FFC">
      <w:pPr>
        <w:jc w:val="both"/>
      </w:pPr>
      <w:r>
        <w:t xml:space="preserve">A lump sum funding is a grant based on a pre-fixed lump sum amount and not based on the reimbursement of actual costs. The lump sum must </w:t>
      </w:r>
      <w:r w:rsidR="00351E86">
        <w:t>approximate</w:t>
      </w:r>
      <w:r>
        <w:t xml:space="preserve"> the beneficiaries’ underlining actual costs.</w:t>
      </w:r>
      <w:r w:rsidDel="002925EE">
        <w:t xml:space="preserve"> </w:t>
      </w:r>
      <w:r w:rsidR="008E3F30">
        <w:t>T</w:t>
      </w:r>
      <w:r>
        <w:t xml:space="preserve">he following direct costs, incurred during the project’s duration, are eligible: </w:t>
      </w:r>
    </w:p>
    <w:p w14:paraId="20C2F36C" w14:textId="4EABF5CB" w:rsidR="00E20D82" w:rsidRDefault="3472B735" w:rsidP="12E75B66">
      <w:pPr>
        <w:numPr>
          <w:ilvl w:val="0"/>
          <w:numId w:val="5"/>
        </w:numPr>
        <w:spacing w:before="60"/>
        <w:jc w:val="both"/>
      </w:pPr>
      <w:r w:rsidRPr="12E75B66">
        <w:rPr>
          <w:b/>
          <w:bCs/>
        </w:rPr>
        <w:t xml:space="preserve">Direct staff costs (personnel): </w:t>
      </w:r>
      <w:r>
        <w:t>hours cost of the staff of the beneficiary that is dedicated to actual work under the development of the project</w:t>
      </w:r>
      <w:r w:rsidR="135050D8">
        <w:t>;</w:t>
      </w:r>
    </w:p>
    <w:p w14:paraId="7201340C" w14:textId="0D4AC965" w:rsidR="00E20D82" w:rsidRDefault="3472B735" w:rsidP="12E75B66">
      <w:pPr>
        <w:numPr>
          <w:ilvl w:val="0"/>
          <w:numId w:val="5"/>
        </w:numPr>
        <w:spacing w:before="60"/>
        <w:jc w:val="both"/>
      </w:pPr>
      <w:r w:rsidRPr="00ACE580">
        <w:rPr>
          <w:b/>
          <w:bCs/>
        </w:rPr>
        <w:t>Equipment costs</w:t>
      </w:r>
      <w:r>
        <w:t>: depreciation costs of equipment</w:t>
      </w:r>
      <w:r w:rsidR="452F8798">
        <w:t xml:space="preserve"> and only eligible for projects funded under Cluster 1 </w:t>
      </w:r>
      <w:r w:rsidR="14213198">
        <w:t>- Testing and piloting activities.</w:t>
      </w:r>
    </w:p>
    <w:p w14:paraId="3336AAF1" w14:textId="716269F5" w:rsidR="00E20D82" w:rsidRDefault="3472B735" w:rsidP="12E75B66">
      <w:pPr>
        <w:numPr>
          <w:ilvl w:val="0"/>
          <w:numId w:val="5"/>
        </w:numPr>
        <w:spacing w:before="60"/>
        <w:jc w:val="both"/>
      </w:pPr>
      <w:r w:rsidRPr="00ACE580">
        <w:rPr>
          <w:b/>
          <w:bCs/>
        </w:rPr>
        <w:t xml:space="preserve">Other </w:t>
      </w:r>
      <w:r w:rsidR="0AE41105" w:rsidRPr="00ACE580">
        <w:rPr>
          <w:b/>
          <w:bCs/>
        </w:rPr>
        <w:t xml:space="preserve">direct </w:t>
      </w:r>
      <w:r w:rsidRPr="00ACE580">
        <w:rPr>
          <w:b/>
          <w:bCs/>
        </w:rPr>
        <w:t>costs</w:t>
      </w:r>
      <w:r>
        <w:t xml:space="preserve">: further direct incurred costs can be claimed, like travel expenses, consumables, etc. </w:t>
      </w:r>
      <w:r w:rsidR="510B70EA">
        <w:t>Travel expenses will be eligible only for projects funded under Cluster 1 - Testing and piloting activities.</w:t>
      </w:r>
    </w:p>
    <w:p w14:paraId="457DCDEC" w14:textId="510CE0D3" w:rsidR="00E20D82" w:rsidRDefault="3472B735" w:rsidP="00ACE580">
      <w:pPr>
        <w:numPr>
          <w:ilvl w:val="0"/>
          <w:numId w:val="5"/>
        </w:numPr>
        <w:spacing w:before="60"/>
        <w:jc w:val="both"/>
        <w:rPr>
          <w:b/>
          <w:bCs/>
        </w:rPr>
      </w:pPr>
      <w:r w:rsidRPr="00ACE580">
        <w:rPr>
          <w:b/>
          <w:bCs/>
        </w:rPr>
        <w:t>Indirect costs:</w:t>
      </w:r>
      <w:r>
        <w:t xml:space="preserve"> </w:t>
      </w:r>
      <w:r w:rsidR="77C73505">
        <w:t>7</w:t>
      </w:r>
      <w:r>
        <w:t>% calculated as (personnel costs + equipment costs + other direct costs)</w:t>
      </w:r>
      <w:r w:rsidR="73E740FD">
        <w:t xml:space="preserve"> </w:t>
      </w:r>
      <w:r>
        <w:t>*0.</w:t>
      </w:r>
      <w:r w:rsidR="730DB346">
        <w:t>07</w:t>
      </w:r>
      <w:r>
        <w:t>.</w:t>
      </w:r>
      <w:r w:rsidRPr="1040D656">
        <w:rPr>
          <w:b/>
        </w:rPr>
        <w:t xml:space="preserve"> </w:t>
      </w:r>
    </w:p>
    <w:p w14:paraId="28EE7823" w14:textId="0CCCE3F2" w:rsidR="00E20D82" w:rsidRDefault="3472B735" w:rsidP="12E75B66">
      <w:pPr>
        <w:numPr>
          <w:ilvl w:val="0"/>
          <w:numId w:val="5"/>
        </w:numPr>
        <w:spacing w:before="60"/>
        <w:jc w:val="both"/>
      </w:pPr>
      <w:r w:rsidRPr="00ACE580">
        <w:rPr>
          <w:b/>
          <w:bCs/>
        </w:rPr>
        <w:t>Subcontracting is not allowed.</w:t>
      </w:r>
    </w:p>
    <w:p w14:paraId="5F83AF34" w14:textId="00923746" w:rsidR="00E20D82" w:rsidRDefault="52E9B689">
      <w:pPr>
        <w:jc w:val="both"/>
      </w:pPr>
      <w:r>
        <w:t xml:space="preserve">The granting of a lump sum does not foresee the delivery of a detailed financial report on actual costs and timesheets. </w:t>
      </w:r>
    </w:p>
    <w:p w14:paraId="4C919055" w14:textId="13956B53" w:rsidR="00E20D82" w:rsidRDefault="00F10FFC">
      <w:pPr>
        <w:pStyle w:val="Heading2"/>
      </w:pPr>
      <w:bookmarkStart w:id="42" w:name="_Toc181607741"/>
      <w:r>
        <w:t>8.3</w:t>
      </w:r>
      <w:r w:rsidR="002457F7">
        <w:t>.</w:t>
      </w:r>
      <w:r>
        <w:t xml:space="preserve"> Payment scheme</w:t>
      </w:r>
      <w:bookmarkEnd w:id="42"/>
    </w:p>
    <w:p w14:paraId="075AFABA" w14:textId="16668B81" w:rsidR="00E20D82" w:rsidRDefault="00F10FFC" w:rsidP="008E3F30">
      <w:pPr>
        <w:jc w:val="both"/>
      </w:pPr>
      <w:r>
        <w:t>Successful proposals shall receive the requested financial contribution in the form of a lump sum, following the payment schedule described below</w:t>
      </w:r>
      <w:r w:rsidRPr="001C1545">
        <w:t>.</w:t>
      </w:r>
      <w:r>
        <w:t xml:space="preserve"> </w:t>
      </w:r>
    </w:p>
    <w:p w14:paraId="55C0E316" w14:textId="77777777" w:rsidR="001C1545" w:rsidRDefault="001C1545" w:rsidP="008E3F30">
      <w:pPr>
        <w:jc w:val="both"/>
      </w:pPr>
    </w:p>
    <w:p w14:paraId="000EE658" w14:textId="1DE806FD" w:rsidR="008E3F30" w:rsidRDefault="00F835C0" w:rsidP="001C1545">
      <w:pPr>
        <w:pStyle w:val="Caption"/>
        <w:spacing w:after="0"/>
        <w:jc w:val="center"/>
      </w:pPr>
      <w:bookmarkStart w:id="43" w:name="_Toc181607699"/>
      <w:r>
        <w:t xml:space="preserve">Table </w:t>
      </w:r>
      <w:r>
        <w:fldChar w:fldCharType="begin"/>
      </w:r>
      <w:r>
        <w:instrText>SEQ Table \* ARABIC</w:instrText>
      </w:r>
      <w:r>
        <w:fldChar w:fldCharType="separate"/>
      </w:r>
      <w:r w:rsidR="00E12AF4">
        <w:rPr>
          <w:noProof/>
        </w:rPr>
        <w:t>16</w:t>
      </w:r>
      <w:r>
        <w:fldChar w:fldCharType="end"/>
      </w:r>
      <w:r>
        <w:t>:</w:t>
      </w:r>
      <w:r w:rsidR="001453C2">
        <w:t xml:space="preserve"> </w:t>
      </w:r>
      <w:r w:rsidRPr="00FC6FD2">
        <w:t>payment schedule</w:t>
      </w:r>
      <w:bookmarkEnd w:id="43"/>
    </w:p>
    <w:p w14:paraId="7741FC26" w14:textId="7195FDC4" w:rsidR="00E20D82" w:rsidRDefault="00E20D82" w:rsidP="0E0DD383"/>
    <w:tbl>
      <w:tblPr>
        <w:tblpPr w:leftFromText="180" w:rightFromText="180" w:topFromText="180" w:bottomFromText="180" w:vertAnchor="text"/>
        <w:tblW w:w="90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15"/>
        <w:gridCol w:w="2553"/>
        <w:gridCol w:w="4392"/>
      </w:tblGrid>
      <w:tr w:rsidR="0060354E" w14:paraId="09ABE359" w14:textId="77777777" w:rsidTr="12E75B66">
        <w:tc>
          <w:tcPr>
            <w:tcW w:w="2115" w:type="dxa"/>
            <w:shd w:val="clear" w:color="auto" w:fill="005E7E"/>
          </w:tcPr>
          <w:p w14:paraId="39732355" w14:textId="77777777" w:rsidR="00E20D82" w:rsidRDefault="00F10FFC">
            <w:pPr>
              <w:widowControl w:val="0"/>
              <w:spacing w:line="240" w:lineRule="auto"/>
              <w:jc w:val="center"/>
              <w:rPr>
                <w:b/>
                <w:color w:val="FFFFFF"/>
              </w:rPr>
            </w:pPr>
            <w:r>
              <w:rPr>
                <w:b/>
                <w:color w:val="FFFFFF"/>
              </w:rPr>
              <w:lastRenderedPageBreak/>
              <w:t>Payment number</w:t>
            </w:r>
          </w:p>
        </w:tc>
        <w:tc>
          <w:tcPr>
            <w:tcW w:w="2553" w:type="dxa"/>
            <w:shd w:val="clear" w:color="auto" w:fill="005E7E"/>
          </w:tcPr>
          <w:p w14:paraId="111F5284" w14:textId="77777777" w:rsidR="00E20D82" w:rsidRDefault="00F10FFC">
            <w:pPr>
              <w:widowControl w:val="0"/>
              <w:spacing w:line="240" w:lineRule="auto"/>
              <w:jc w:val="center"/>
              <w:rPr>
                <w:b/>
                <w:color w:val="FFFFFF"/>
              </w:rPr>
            </w:pPr>
            <w:r>
              <w:rPr>
                <w:b/>
                <w:color w:val="FFFFFF"/>
              </w:rPr>
              <w:t>Amount</w:t>
            </w:r>
          </w:p>
        </w:tc>
        <w:tc>
          <w:tcPr>
            <w:tcW w:w="4392" w:type="dxa"/>
            <w:shd w:val="clear" w:color="auto" w:fill="005E7E"/>
          </w:tcPr>
          <w:p w14:paraId="79AD553C" w14:textId="77777777" w:rsidR="00E20D82" w:rsidRDefault="00F10FFC">
            <w:pPr>
              <w:widowControl w:val="0"/>
              <w:spacing w:line="240" w:lineRule="auto"/>
              <w:jc w:val="center"/>
              <w:rPr>
                <w:b/>
                <w:color w:val="FFFFFF"/>
              </w:rPr>
            </w:pPr>
            <w:r>
              <w:rPr>
                <w:b/>
                <w:color w:val="FFFFFF"/>
              </w:rPr>
              <w:t>Timeline</w:t>
            </w:r>
          </w:p>
        </w:tc>
      </w:tr>
      <w:tr w:rsidR="00092198" w14:paraId="090967F3" w14:textId="77777777" w:rsidTr="12E75B66">
        <w:tc>
          <w:tcPr>
            <w:tcW w:w="2115" w:type="dxa"/>
          </w:tcPr>
          <w:p w14:paraId="223D8D3F" w14:textId="77777777" w:rsidR="00E20D82" w:rsidRDefault="3472B735" w:rsidP="12E75B66">
            <w:pPr>
              <w:widowControl w:val="0"/>
              <w:spacing w:line="240" w:lineRule="auto"/>
              <w:jc w:val="center"/>
            </w:pPr>
            <w:r>
              <w:t>1st payment</w:t>
            </w:r>
          </w:p>
        </w:tc>
        <w:tc>
          <w:tcPr>
            <w:tcW w:w="2553" w:type="dxa"/>
          </w:tcPr>
          <w:p w14:paraId="2E608168" w14:textId="77777777" w:rsidR="00E20D82" w:rsidRDefault="3472B735" w:rsidP="12E75B66">
            <w:pPr>
              <w:widowControl w:val="0"/>
              <w:spacing w:line="240" w:lineRule="auto"/>
              <w:jc w:val="center"/>
            </w:pPr>
            <w:r>
              <w:t xml:space="preserve">30% of the total funding paid </w:t>
            </w:r>
          </w:p>
        </w:tc>
        <w:tc>
          <w:tcPr>
            <w:tcW w:w="4392" w:type="dxa"/>
          </w:tcPr>
          <w:p w14:paraId="47512C40" w14:textId="77777777" w:rsidR="00E20D82" w:rsidRDefault="3472B735" w:rsidP="12E75B66">
            <w:pPr>
              <w:widowControl w:val="0"/>
              <w:spacing w:line="240" w:lineRule="auto"/>
              <w:jc w:val="center"/>
            </w:pPr>
            <w:r>
              <w:t>within 14 days after the</w:t>
            </w:r>
          </w:p>
          <w:p w14:paraId="101B794E" w14:textId="35CFD4A2" w:rsidR="00E20D82" w:rsidRDefault="001453C2" w:rsidP="12E75B66">
            <w:pPr>
              <w:widowControl w:val="0"/>
              <w:spacing w:line="240" w:lineRule="auto"/>
              <w:jc w:val="center"/>
            </w:pPr>
            <w:r>
              <w:t>p</w:t>
            </w:r>
            <w:r w:rsidR="3472B735">
              <w:t xml:space="preserve">ositive review of deliverable - detailed implementation plan  </w:t>
            </w:r>
          </w:p>
        </w:tc>
      </w:tr>
      <w:tr w:rsidR="00092198" w14:paraId="664CB8AB" w14:textId="77777777" w:rsidTr="12E75B66">
        <w:tc>
          <w:tcPr>
            <w:tcW w:w="2115" w:type="dxa"/>
          </w:tcPr>
          <w:p w14:paraId="48E59B1C" w14:textId="77777777" w:rsidR="00E20D82" w:rsidRDefault="3472B735" w:rsidP="12E75B66">
            <w:pPr>
              <w:widowControl w:val="0"/>
              <w:spacing w:line="240" w:lineRule="auto"/>
              <w:jc w:val="center"/>
            </w:pPr>
            <w:r>
              <w:t>2nd payment</w:t>
            </w:r>
          </w:p>
        </w:tc>
        <w:tc>
          <w:tcPr>
            <w:tcW w:w="2553" w:type="dxa"/>
          </w:tcPr>
          <w:p w14:paraId="2B7C661A" w14:textId="77777777" w:rsidR="00E20D82" w:rsidRDefault="3472B735" w:rsidP="12E75B66">
            <w:pPr>
              <w:widowControl w:val="0"/>
              <w:spacing w:line="240" w:lineRule="auto"/>
              <w:jc w:val="center"/>
            </w:pPr>
            <w:r>
              <w:t>40% of the total funding paid</w:t>
            </w:r>
          </w:p>
        </w:tc>
        <w:tc>
          <w:tcPr>
            <w:tcW w:w="4392" w:type="dxa"/>
          </w:tcPr>
          <w:p w14:paraId="5E65C09F" w14:textId="77777777" w:rsidR="00E20D82" w:rsidRDefault="3472B735" w:rsidP="12E75B66">
            <w:pPr>
              <w:widowControl w:val="0"/>
              <w:spacing w:line="240" w:lineRule="auto"/>
              <w:jc w:val="center"/>
            </w:pPr>
            <w:r>
              <w:t>within 14 days after the</w:t>
            </w:r>
          </w:p>
          <w:p w14:paraId="009B710D" w14:textId="5596F1A9" w:rsidR="00E20D82" w:rsidRDefault="001453C2" w:rsidP="12E75B66">
            <w:pPr>
              <w:widowControl w:val="0"/>
              <w:spacing w:line="240" w:lineRule="auto"/>
              <w:jc w:val="center"/>
            </w:pPr>
            <w:r>
              <w:t>p</w:t>
            </w:r>
            <w:r w:rsidR="3472B735">
              <w:t>ositive review of mid-term review</w:t>
            </w:r>
          </w:p>
        </w:tc>
      </w:tr>
      <w:tr w:rsidR="00092198" w14:paraId="14DED3B2" w14:textId="77777777" w:rsidTr="12E75B66">
        <w:tc>
          <w:tcPr>
            <w:tcW w:w="2115" w:type="dxa"/>
          </w:tcPr>
          <w:p w14:paraId="285553C3" w14:textId="77777777" w:rsidR="00E20D82" w:rsidRDefault="3472B735" w:rsidP="12E75B66">
            <w:pPr>
              <w:widowControl w:val="0"/>
              <w:spacing w:line="240" w:lineRule="auto"/>
              <w:jc w:val="center"/>
            </w:pPr>
            <w:r>
              <w:t>3rd payment</w:t>
            </w:r>
          </w:p>
        </w:tc>
        <w:tc>
          <w:tcPr>
            <w:tcW w:w="2553" w:type="dxa"/>
          </w:tcPr>
          <w:p w14:paraId="6C7B2466" w14:textId="77777777" w:rsidR="00E20D82" w:rsidRDefault="3472B735" w:rsidP="12E75B66">
            <w:pPr>
              <w:widowControl w:val="0"/>
              <w:spacing w:line="240" w:lineRule="auto"/>
              <w:jc w:val="center"/>
            </w:pPr>
            <w:r>
              <w:t>30% of the total funding paid</w:t>
            </w:r>
          </w:p>
        </w:tc>
        <w:tc>
          <w:tcPr>
            <w:tcW w:w="4392" w:type="dxa"/>
          </w:tcPr>
          <w:p w14:paraId="4B303E9C" w14:textId="77777777" w:rsidR="00E20D82" w:rsidRDefault="3472B735" w:rsidP="12E75B66">
            <w:pPr>
              <w:widowControl w:val="0"/>
              <w:spacing w:line="240" w:lineRule="auto"/>
              <w:jc w:val="center"/>
            </w:pPr>
            <w:r>
              <w:t>within 30 days after final report approved by the consortium</w:t>
            </w:r>
          </w:p>
        </w:tc>
      </w:tr>
    </w:tbl>
    <w:p w14:paraId="4FDD9658" w14:textId="77777777" w:rsidR="00E20D82" w:rsidRDefault="00F10FFC">
      <w:pPr>
        <w:pStyle w:val="Heading1"/>
      </w:pPr>
      <w:bookmarkStart w:id="44" w:name="_uhz538paq9gg"/>
      <w:bookmarkStart w:id="45" w:name="_Toc181607742"/>
      <w:bookmarkEnd w:id="44"/>
      <w:r>
        <w:t>9. Additional considerations</w:t>
      </w:r>
      <w:bookmarkEnd w:id="45"/>
    </w:p>
    <w:p w14:paraId="02DD9B25" w14:textId="6EBE470F" w:rsidR="00E20D82" w:rsidRPr="0014063D" w:rsidRDefault="00F10FFC" w:rsidP="0014063D">
      <w:pPr>
        <w:pStyle w:val="Heading2"/>
      </w:pPr>
      <w:bookmarkStart w:id="46" w:name="_Toc181607743"/>
      <w:r>
        <w:t>9.1</w:t>
      </w:r>
      <w:r w:rsidR="002457F7">
        <w:t>.</w:t>
      </w:r>
      <w:r>
        <w:t xml:space="preserve"> Conflict of interest</w:t>
      </w:r>
      <w:bookmarkEnd w:id="46"/>
    </w:p>
    <w:p w14:paraId="0A958082" w14:textId="604C8959" w:rsidR="00E20D82" w:rsidRDefault="00F10FFC" w:rsidP="002457F7">
      <w:pPr>
        <w:spacing w:after="120" w:line="240" w:lineRule="auto"/>
        <w:jc w:val="both"/>
      </w:pPr>
      <w:r>
        <w:t xml:space="preserve">Applicants must not have any current and/or potential conflict of interest with the Baltic Muppets Innovation Call selection process and during the whole programme. Applicants must formally and immediately notify the Baltic Muppets project of any situation constituting or likely to lead to a conflict of interest and take all the necessary steps to rectify this situation. </w:t>
      </w:r>
    </w:p>
    <w:p w14:paraId="246FB932" w14:textId="77777777" w:rsidR="00E20D82" w:rsidRDefault="00F10FFC" w:rsidP="002457F7">
      <w:pPr>
        <w:spacing w:after="120" w:line="240" w:lineRule="auto"/>
        <w:jc w:val="both"/>
      </w:pPr>
      <w:r>
        <w:t>All cases of conflict of interest will be assessed case by case. Applicants must take all measures to prevent any situation where the impartial and objective evaluation and implementation of the project is compromised for reasons involving economic interest, political or national affinity, family or emotional ties or any other shared interest (‘conflict of interests’).</w:t>
      </w:r>
    </w:p>
    <w:p w14:paraId="6D2085F3" w14:textId="77777777" w:rsidR="00E20D82" w:rsidRDefault="00F10FFC" w:rsidP="002457F7">
      <w:pPr>
        <w:spacing w:after="120" w:line="240" w:lineRule="auto"/>
        <w:jc w:val="both"/>
      </w:pPr>
      <w:r>
        <w:t>If a conflict of interest is discovered and confirmed at the time of the evaluation process, the application will be considered as non-eligible and will not be evaluated.</w:t>
      </w:r>
    </w:p>
    <w:p w14:paraId="13BFA138" w14:textId="14B8F12E" w:rsidR="00E20D82" w:rsidRDefault="00F10FFC" w:rsidP="0E0DD383">
      <w:pPr>
        <w:pStyle w:val="Heading2"/>
        <w:rPr>
          <w:b/>
          <w:bCs/>
        </w:rPr>
      </w:pPr>
      <w:bookmarkStart w:id="47" w:name="_Toc181607744"/>
      <w:r>
        <w:t>9.2</w:t>
      </w:r>
      <w:r w:rsidR="002457F7">
        <w:t>.</w:t>
      </w:r>
      <w:r>
        <w:t xml:space="preserve"> Checks and reviews</w:t>
      </w:r>
      <w:bookmarkEnd w:id="47"/>
    </w:p>
    <w:p w14:paraId="3998ACCC" w14:textId="573B15FD" w:rsidR="00E20D82" w:rsidRDefault="00F10FFC">
      <w:pPr>
        <w:spacing w:after="200"/>
        <w:jc w:val="both"/>
      </w:pPr>
      <w:r>
        <w:t>The EC may, at any time during the implementation of the sub-project and up to five years after the end of the sub-project, arrange for a check and review to be carried out by external auditors, or by the EC services themselves, including the European Anti-Fraud office (OLAF). The procedure shall be deemed to be initiated on the date of receipt of the relevant letter sent by the EC.</w:t>
      </w:r>
    </w:p>
    <w:p w14:paraId="3129E494" w14:textId="16092663" w:rsidR="00E20D82" w:rsidRDefault="00F10FFC" w:rsidP="0E0DD383">
      <w:pPr>
        <w:pStyle w:val="Heading2"/>
        <w:rPr>
          <w:b/>
          <w:bCs/>
        </w:rPr>
      </w:pPr>
      <w:bookmarkStart w:id="48" w:name="_Toc181607745"/>
      <w:r>
        <w:t>9.3</w:t>
      </w:r>
      <w:r w:rsidR="002457F7">
        <w:t>.</w:t>
      </w:r>
      <w:r>
        <w:t xml:space="preserve"> Promoting the action and giv</w:t>
      </w:r>
      <w:r w:rsidR="00012CFC">
        <w:t>ing</w:t>
      </w:r>
      <w:r>
        <w:t xml:space="preserve"> visibility to the EU funding</w:t>
      </w:r>
      <w:bookmarkEnd w:id="48"/>
    </w:p>
    <w:p w14:paraId="2F32CCC5" w14:textId="77777777" w:rsidR="00E20D82" w:rsidRDefault="00F10FFC">
      <w:pPr>
        <w:spacing w:after="200"/>
        <w:jc w:val="both"/>
      </w:pPr>
      <w:r>
        <w:t>The third parties which will receive funding must promote the sub-project, the Baltic Muppets project and its results, by providing targeted information to multiple audiences (including the media and the public) in a strategic and effective manner and to highlight the financial support of the EC. Further details will be provided in the Sub-Grant Agreement, and the Baltic Muppets Communication team will guide and support these communication activities.</w:t>
      </w:r>
    </w:p>
    <w:p w14:paraId="4AE67496" w14:textId="78127209" w:rsidR="00E20D82" w:rsidRPr="0014063D" w:rsidRDefault="00F10FFC" w:rsidP="0014063D">
      <w:pPr>
        <w:pStyle w:val="Heading2"/>
        <w:rPr>
          <w:highlight w:val="white"/>
        </w:rPr>
      </w:pPr>
      <w:bookmarkStart w:id="49" w:name="_Toc181607746"/>
      <w:r>
        <w:lastRenderedPageBreak/>
        <w:t>9.4</w:t>
      </w:r>
      <w:r w:rsidR="002457F7">
        <w:t>.</w:t>
      </w:r>
      <w:r>
        <w:t xml:space="preserve"> Intellectual Property Rights</w:t>
      </w:r>
      <w:bookmarkEnd w:id="49"/>
    </w:p>
    <w:p w14:paraId="0613823A" w14:textId="77777777" w:rsidR="00E20D82" w:rsidRDefault="00F10FFC">
      <w:pPr>
        <w:spacing w:after="200"/>
        <w:jc w:val="both"/>
        <w:rPr>
          <w:highlight w:val="white"/>
        </w:rPr>
      </w:pPr>
      <w:r>
        <w:rPr>
          <w:highlight w:val="white"/>
        </w:rPr>
        <w:t xml:space="preserve">The results and IPR developed during the sub-granted project implementation will be the exclusive property of the corresponding beneficiary. </w:t>
      </w:r>
    </w:p>
    <w:p w14:paraId="3577957B" w14:textId="77777777" w:rsidR="00E20D82" w:rsidRDefault="00F10FFC">
      <w:pPr>
        <w:spacing w:after="160" w:line="259" w:lineRule="auto"/>
        <w:jc w:val="both"/>
        <w:rPr>
          <w:highlight w:val="white"/>
        </w:rPr>
      </w:pPr>
      <w:r>
        <w:rPr>
          <w:highlight w:val="white"/>
        </w:rPr>
        <w:t>The third parties must comply with IP rules outlined in the Baltic MUPPETS Sub-Grant Agreement (template).</w:t>
      </w:r>
      <w:r>
        <w:rPr>
          <w:rFonts w:ascii="Calibri" w:eastAsia="Calibri" w:hAnsi="Calibri" w:cs="Calibri"/>
          <w:highlight w:val="white"/>
        </w:rPr>
        <w:t xml:space="preserve"> </w:t>
      </w:r>
      <w:r>
        <w:rPr>
          <w:highlight w:val="white"/>
        </w:rPr>
        <w:t>In general terms, this includes the following aspects:</w:t>
      </w:r>
    </w:p>
    <w:p w14:paraId="47AE622E" w14:textId="6565DC3C" w:rsidR="00E20D82" w:rsidRDefault="00F10FFC" w:rsidP="0E0DD383">
      <w:pPr>
        <w:numPr>
          <w:ilvl w:val="0"/>
          <w:numId w:val="6"/>
        </w:numPr>
        <w:spacing w:line="259" w:lineRule="auto"/>
        <w:jc w:val="both"/>
        <w:rPr>
          <w:highlight w:val="white"/>
        </w:rPr>
      </w:pPr>
      <w:r w:rsidRPr="0E0DD383">
        <w:rPr>
          <w:highlight w:val="white"/>
        </w:rPr>
        <w:t xml:space="preserve">The granting consortium - Baltic Muppets </w:t>
      </w:r>
      <w:r w:rsidR="0014063D" w:rsidRPr="0E0DD383">
        <w:rPr>
          <w:highlight w:val="white"/>
        </w:rPr>
        <w:t>- will</w:t>
      </w:r>
      <w:r w:rsidRPr="0E0DD383">
        <w:rPr>
          <w:highlight w:val="white"/>
        </w:rPr>
        <w:t xml:space="preserve"> not obtain ownership of the results generated under sub-granted projects.</w:t>
      </w:r>
      <w:r w:rsidR="42AEBF93" w:rsidRPr="0E0DD383">
        <w:rPr>
          <w:highlight w:val="white"/>
        </w:rPr>
        <w:t xml:space="preserve"> However, the Baltic Muppets Consortium will be granted the right to make internal use of any results produced by the third party as part of their Baltic Muppets Innovation Call activities.</w:t>
      </w:r>
    </w:p>
    <w:p w14:paraId="6B427B44" w14:textId="3239077D" w:rsidR="00F10FFC" w:rsidRDefault="00F10FFC" w:rsidP="0E0DD383">
      <w:pPr>
        <w:numPr>
          <w:ilvl w:val="0"/>
          <w:numId w:val="6"/>
        </w:numPr>
        <w:spacing w:line="259" w:lineRule="auto"/>
        <w:jc w:val="both"/>
        <w:rPr>
          <w:rFonts w:ascii="Noto Sans Symbols" w:eastAsia="Noto Sans Symbols" w:hAnsi="Noto Sans Symbols" w:cs="Noto Sans Symbols"/>
        </w:rPr>
      </w:pPr>
      <w:r w:rsidRPr="0E0DD383">
        <w:rPr>
          <w:highlight w:val="white"/>
        </w:rPr>
        <w:t xml:space="preserve">The results generated under sub-granted projects </w:t>
      </w:r>
      <w:r w:rsidR="0014063D" w:rsidRPr="0E0DD383">
        <w:rPr>
          <w:highlight w:val="white"/>
        </w:rPr>
        <w:t>will remain</w:t>
      </w:r>
      <w:r w:rsidRPr="0E0DD383">
        <w:rPr>
          <w:highlight w:val="white"/>
        </w:rPr>
        <w:t xml:space="preserve"> the property of th</w:t>
      </w:r>
      <w:r>
        <w:t>e third party.</w:t>
      </w:r>
      <w:r w:rsidR="577146B7" w:rsidRPr="0E0DD383">
        <w:rPr>
          <w:rFonts w:ascii="Noto Sans Symbols" w:eastAsia="Noto Sans Symbols" w:hAnsi="Noto Sans Symbols" w:cs="Noto Sans Symbols"/>
        </w:rPr>
        <w:t xml:space="preserve"> </w:t>
      </w:r>
    </w:p>
    <w:p w14:paraId="6D109130" w14:textId="613D382A" w:rsidR="00F10FFC" w:rsidRDefault="00F10FFC" w:rsidP="002457F7">
      <w:pPr>
        <w:numPr>
          <w:ilvl w:val="0"/>
          <w:numId w:val="6"/>
        </w:numPr>
        <w:spacing w:after="120" w:line="240" w:lineRule="auto"/>
        <w:ind w:left="714" w:hanging="357"/>
        <w:jc w:val="both"/>
      </w:pPr>
      <w:r>
        <w:t xml:space="preserve">The third party will be responsible for any costs associated with protection of Intellectual Property Rights. </w:t>
      </w:r>
    </w:p>
    <w:p w14:paraId="4C5AECEF" w14:textId="76ADCDCF" w:rsidR="00E20D82" w:rsidRPr="0014063D" w:rsidRDefault="00F10FFC" w:rsidP="0014063D">
      <w:pPr>
        <w:pStyle w:val="Heading2"/>
      </w:pPr>
      <w:bookmarkStart w:id="50" w:name="_Toc181607747"/>
      <w:r>
        <w:t>9.5</w:t>
      </w:r>
      <w:r w:rsidR="002457F7">
        <w:t>.</w:t>
      </w:r>
      <w:r>
        <w:t xml:space="preserve"> Data protection</w:t>
      </w:r>
      <w:bookmarkEnd w:id="50"/>
    </w:p>
    <w:p w14:paraId="5740714D" w14:textId="77777777" w:rsidR="00E20D82" w:rsidRDefault="00F10FFC">
      <w:pPr>
        <w:spacing w:after="200"/>
        <w:jc w:val="both"/>
      </w:pPr>
      <w:r>
        <w:t xml:space="preserve">To process and evaluate applications, the Baltic Muppets consortium will need to collect Personal and Industrial Data. F6S Network Ireland Limited, as the Innovation Call Manager of the project, will act as Data Controller for personal data submitted through the F6S platform for these purposes. Please see the privacy policy </w:t>
      </w:r>
      <w:hyperlink r:id="rId28">
        <w:r w:rsidR="00E20D82">
          <w:rPr>
            <w:color w:val="1155CC"/>
            <w:u w:val="single"/>
          </w:rPr>
          <w:t>here</w:t>
        </w:r>
      </w:hyperlink>
      <w:r>
        <w:t xml:space="preserve">. F6S Network Ireland Limited, as the Baltic Muppets FSTP Treasurer, will also have access to this information. </w:t>
      </w:r>
    </w:p>
    <w:p w14:paraId="5E478710" w14:textId="77777777" w:rsidR="00E20D82" w:rsidRDefault="00F10FFC">
      <w:pPr>
        <w:spacing w:after="200"/>
        <w:jc w:val="both"/>
      </w:pPr>
      <w:r>
        <w:t>A Data Protection Officer (DPO) has been appointed by F6S to ensure compliance with data protection regulations, such as the General Data Protection Regulation (GDPR), and that personal data is collected, processed, and stored in a secure manner.</w:t>
      </w:r>
    </w:p>
    <w:p w14:paraId="791566D2" w14:textId="77777777" w:rsidR="00E20D82" w:rsidRDefault="00F10FFC">
      <w:pPr>
        <w:spacing w:after="200"/>
        <w:jc w:val="both"/>
      </w:pPr>
      <w:r>
        <w:t xml:space="preserve">The F6S platform's system design and operational procedures ensure that data is managed in compliance with The General Data Protection Regulation (EU) 2016/679 (GDPR). Each applicant will accept the F6S terms to ensure coverage. Please refer </w:t>
      </w:r>
      <w:hyperlink r:id="rId29">
        <w:r w:rsidR="00E20D82">
          <w:rPr>
            <w:color w:val="1155CC"/>
            <w:u w:val="single"/>
          </w:rPr>
          <w:t>here</w:t>
        </w:r>
      </w:hyperlink>
      <w:r>
        <w:t xml:space="preserve"> to review the F6S platform’s privacy policy and data security policy. </w:t>
      </w:r>
    </w:p>
    <w:p w14:paraId="451689B7" w14:textId="38BDEF05" w:rsidR="00E20D82" w:rsidRDefault="00F10FFC">
      <w:pPr>
        <w:spacing w:after="200"/>
        <w:jc w:val="both"/>
      </w:pPr>
      <w:r>
        <w:t>Apart from the F6S platform, data will also be stored in the F6S Google Drive, and in the project repository on SharePoint, managed by the SUBMARINER Network - the Baltic Muppets Project Coordinator.</w:t>
      </w:r>
    </w:p>
    <w:p w14:paraId="0CADFC0A" w14:textId="60218BDC" w:rsidR="00E20D82" w:rsidRDefault="00F10FFC">
      <w:pPr>
        <w:spacing w:after="200"/>
        <w:jc w:val="both"/>
      </w:pPr>
      <w:r>
        <w:t xml:space="preserve">The Baltic Muppets consortium must retain generated data until five years after the balance of the Baltic Muppets project is paid or longer if there are ongoing procedures (such as audits, </w:t>
      </w:r>
      <w:r w:rsidDel="00651C78">
        <w:t>investigations</w:t>
      </w:r>
      <w:r w:rsidR="00651C78">
        <w:t>,</w:t>
      </w:r>
      <w:r>
        <w:t xml:space="preserve"> or litigations). In this case, the data must be kept until the end.</w:t>
      </w:r>
    </w:p>
    <w:p w14:paraId="74E8988F" w14:textId="77777777" w:rsidR="00E20D82" w:rsidRDefault="00F10FFC">
      <w:pPr>
        <w:pStyle w:val="Heading1"/>
        <w:ind w:left="0" w:firstLine="0"/>
        <w:rPr>
          <w:sz w:val="36"/>
          <w:szCs w:val="36"/>
        </w:rPr>
      </w:pPr>
      <w:bookmarkStart w:id="51" w:name="_Toc181607748"/>
      <w:r w:rsidRPr="386A5794">
        <w:rPr>
          <w:sz w:val="36"/>
          <w:szCs w:val="36"/>
        </w:rPr>
        <w:t>10. Important links and contacts</w:t>
      </w:r>
      <w:bookmarkEnd w:id="51"/>
    </w:p>
    <w:p w14:paraId="1A319AD7" w14:textId="77777777" w:rsidR="00E20D82" w:rsidRDefault="00E20D82">
      <w:pPr>
        <w:jc w:val="both"/>
        <w:rPr>
          <w:i/>
          <w:color w:val="41B6B7"/>
          <w:highlight w:val="yellow"/>
        </w:rPr>
      </w:pPr>
    </w:p>
    <w:p w14:paraId="143D5C90" w14:textId="04BD78DC" w:rsidR="00E20D82" w:rsidRDefault="626795B8">
      <w:pPr>
        <w:jc w:val="both"/>
      </w:pPr>
      <w:r>
        <w:lastRenderedPageBreak/>
        <w:t xml:space="preserve">The Baltic Muppets consortium will provide information to the applicants primarily via </w:t>
      </w:r>
      <w:hyperlink r:id="rId30">
        <w:r w:rsidR="65B0FA13" w:rsidRPr="09CDEC94">
          <w:rPr>
            <w:rStyle w:val="Hyperlink"/>
          </w:rPr>
          <w:t>https://www.f6s.com/baltic-muppets-innovation-call/</w:t>
        </w:r>
        <w:r w:rsidR="728EE39A" w:rsidRPr="09CDEC94">
          <w:rPr>
            <w:rStyle w:val="Hyperlink"/>
          </w:rPr>
          <w:t>discuss</w:t>
        </w:r>
      </w:hyperlink>
      <w:r w:rsidR="65B0FA13">
        <w:t xml:space="preserve"> </w:t>
      </w:r>
      <w:r>
        <w:t>so that all information (questions and answers) will be accessible to all potential applicants.</w:t>
      </w:r>
      <w:r w:rsidR="4CD2CEEC">
        <w:t xml:space="preserve"> </w:t>
      </w:r>
      <w:r>
        <w:t>No binding information will be provided via any other means.</w:t>
      </w:r>
    </w:p>
    <w:p w14:paraId="1114C82C" w14:textId="77777777" w:rsidR="00E20D82" w:rsidRDefault="00F10FFC">
      <w:pPr>
        <w:numPr>
          <w:ilvl w:val="0"/>
          <w:numId w:val="4"/>
        </w:numPr>
        <w:jc w:val="both"/>
        <w:rPr>
          <w:rFonts w:ascii="Noto Sans Symbols" w:eastAsia="Noto Sans Symbols" w:hAnsi="Noto Sans Symbols" w:cs="Noto Sans Symbols"/>
        </w:rPr>
      </w:pPr>
      <w:r>
        <w:t xml:space="preserve">More info about Baltic Muppets: </w:t>
      </w:r>
      <w:hyperlink r:id="rId31">
        <w:r w:rsidR="00E20D82">
          <w:rPr>
            <w:color w:val="1155CC"/>
            <w:u w:val="single"/>
          </w:rPr>
          <w:t>https://balticmuppets.eu/</w:t>
        </w:r>
      </w:hyperlink>
    </w:p>
    <w:p w14:paraId="654FFAE0" w14:textId="4DFD389F" w:rsidR="00E20D82" w:rsidRDefault="00F10FFC" w:rsidP="001453C2">
      <w:pPr>
        <w:numPr>
          <w:ilvl w:val="0"/>
          <w:numId w:val="4"/>
        </w:numPr>
        <w:rPr>
          <w:rFonts w:ascii="Noto Sans Symbols" w:eastAsia="Noto Sans Symbols" w:hAnsi="Noto Sans Symbols" w:cs="Noto Sans Symbols"/>
        </w:rPr>
      </w:pPr>
      <w:r>
        <w:t xml:space="preserve">More info about the Baltic Muppets Innovation Call: </w:t>
      </w:r>
      <w:hyperlink r:id="rId32" w:history="1">
        <w:r w:rsidR="001D7FD1" w:rsidRPr="006849DB">
          <w:rPr>
            <w:rStyle w:val="Hyperlink"/>
          </w:rPr>
          <w:t>https://balticmuppets.eu/opportunities/innovation-call/</w:t>
        </w:r>
      </w:hyperlink>
      <w:r w:rsidR="001D7FD1">
        <w:t xml:space="preserve"> </w:t>
      </w:r>
    </w:p>
    <w:p w14:paraId="48585ABC" w14:textId="7CDB548D" w:rsidR="00E20D82" w:rsidRDefault="00F10FFC">
      <w:pPr>
        <w:numPr>
          <w:ilvl w:val="0"/>
          <w:numId w:val="4"/>
        </w:numPr>
        <w:jc w:val="both"/>
        <w:rPr>
          <w:rFonts w:ascii="Noto Sans Symbols" w:eastAsia="Noto Sans Symbols" w:hAnsi="Noto Sans Symbols" w:cs="Noto Sans Symbols"/>
        </w:rPr>
      </w:pPr>
      <w:r>
        <w:t xml:space="preserve">Apply via: </w:t>
      </w:r>
      <w:hyperlink r:id="rId33">
        <w:r w:rsidR="472AC9D9" w:rsidRPr="09CDEC94">
          <w:rPr>
            <w:rStyle w:val="Hyperlink"/>
          </w:rPr>
          <w:t>https://www.f6s.com/baltic-muppets-innovation-call/apply</w:t>
        </w:r>
      </w:hyperlink>
    </w:p>
    <w:p w14:paraId="009DC5B4" w14:textId="08E0C114" w:rsidR="00E20D82" w:rsidRDefault="00F10FFC" w:rsidP="09CDEC94">
      <w:pPr>
        <w:numPr>
          <w:ilvl w:val="0"/>
          <w:numId w:val="4"/>
        </w:numPr>
        <w:jc w:val="both"/>
      </w:pPr>
      <w:r>
        <w:t xml:space="preserve">Online Q&amp;A and discussion forum: </w:t>
      </w:r>
      <w:hyperlink r:id="rId34">
        <w:r w:rsidR="65A69598" w:rsidRPr="09CDEC94">
          <w:rPr>
            <w:rStyle w:val="Hyperlink"/>
          </w:rPr>
          <w:t>https://www.f6s.com/baltic-muppets-innovation-call/discuss</w:t>
        </w:r>
      </w:hyperlink>
    </w:p>
    <w:p w14:paraId="3FB630FB" w14:textId="73B74F47" w:rsidR="00E20D82" w:rsidRDefault="3472B735" w:rsidP="67FA9A66">
      <w:pPr>
        <w:numPr>
          <w:ilvl w:val="0"/>
          <w:numId w:val="4"/>
        </w:numPr>
        <w:rPr>
          <w:rFonts w:ascii="Noto Sans Symbols" w:eastAsia="Noto Sans Symbols" w:hAnsi="Noto Sans Symbols" w:cs="Noto Sans Symbols"/>
        </w:rPr>
      </w:pPr>
      <w:r>
        <w:t xml:space="preserve">Help desk: </w:t>
      </w:r>
      <w:r w:rsidR="3ED3D881" w:rsidRPr="12E75B66" w:rsidDel="00D51D43">
        <w:rPr>
          <w:color w:val="1155CC"/>
          <w:u w:val="single"/>
        </w:rPr>
        <w:t>opencall@</w:t>
      </w:r>
      <w:r w:rsidR="00D51D43">
        <w:rPr>
          <w:color w:val="1155CC"/>
          <w:u w:val="single"/>
        </w:rPr>
        <w:t>balticmuppets.eu</w:t>
      </w:r>
      <w:r w:rsidDel="003537AA">
        <w:t xml:space="preserve"> </w:t>
      </w:r>
    </w:p>
    <w:p w14:paraId="257DCA46" w14:textId="0B6FD226" w:rsidR="00E20D82" w:rsidRPr="002457F7" w:rsidRDefault="00F10FFC" w:rsidP="002457F7">
      <w:pPr>
        <w:numPr>
          <w:ilvl w:val="0"/>
          <w:numId w:val="4"/>
        </w:numPr>
        <w:jc w:val="both"/>
        <w:rPr>
          <w:rFonts w:ascii="Noto Sans Symbols" w:eastAsia="Noto Sans Symbols" w:hAnsi="Noto Sans Symbols" w:cs="Noto Sans Symbols"/>
        </w:rPr>
      </w:pPr>
      <w:r>
        <w:t xml:space="preserve">F6S support team (for platform issues during the application): </w:t>
      </w:r>
      <w:hyperlink r:id="rId35">
        <w:r w:rsidRPr="09CDEC94">
          <w:rPr>
            <w:rStyle w:val="Hyperlink"/>
          </w:rPr>
          <w:t>support@f6s.com</w:t>
        </w:r>
      </w:hyperlink>
      <w:r>
        <w:t xml:space="preserve"> </w:t>
      </w:r>
    </w:p>
    <w:sectPr w:rsidR="00E20D82" w:rsidRPr="002457F7" w:rsidSect="00BE449E">
      <w:headerReference w:type="default" r:id="rId36"/>
      <w:footerReference w:type="even" r:id="rId37"/>
      <w:footerReference w:type="default" r:id="rId38"/>
      <w:headerReference w:type="first" r:id="rId39"/>
      <w:footerReference w:type="first" r:id="rId40"/>
      <w:pgSz w:w="12240" w:h="15840"/>
      <w:pgMar w:top="1440" w:right="1440" w:bottom="1440" w:left="1440" w:header="454" w:footer="720" w:gutter="0"/>
      <w:pgNumType w:start="2"/>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E230AD" w14:textId="77777777" w:rsidR="00656DA1" w:rsidRDefault="00656DA1">
      <w:pPr>
        <w:spacing w:line="240" w:lineRule="auto"/>
      </w:pPr>
      <w:r>
        <w:separator/>
      </w:r>
    </w:p>
  </w:endnote>
  <w:endnote w:type="continuationSeparator" w:id="0">
    <w:p w14:paraId="7A0D6B14" w14:textId="77777777" w:rsidR="00656DA1" w:rsidRDefault="00656DA1">
      <w:pPr>
        <w:spacing w:line="240" w:lineRule="auto"/>
      </w:pPr>
      <w:r>
        <w:continuationSeparator/>
      </w:r>
    </w:p>
  </w:endnote>
  <w:endnote w:type="continuationNotice" w:id="1">
    <w:p w14:paraId="62A0C422" w14:textId="77777777" w:rsidR="00656DA1" w:rsidRDefault="00656DA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2B0847E6-18E1-46A1-804A-EC256ECE0C8C}"/>
    <w:embedBold r:id="rId2" w:fontKey="{D4B865A3-3622-4323-A73D-A92BB28D36B4}"/>
    <w:embedBoldItalic r:id="rId3" w:fontKey="{082B48FB-BF69-49EA-8D4E-28977FFACAD5}"/>
  </w:font>
  <w:font w:name="Calibri">
    <w:panose1 w:val="020F0502020204030204"/>
    <w:charset w:val="00"/>
    <w:family w:val="swiss"/>
    <w:pitch w:val="variable"/>
    <w:sig w:usb0="E4002EFF" w:usb1="C200247B" w:usb2="00000009" w:usb3="00000000" w:csb0="000001FF" w:csb1="00000000"/>
    <w:embedRegular r:id="rId4" w:fontKey="{30EE9ACB-9C40-4D40-BBA8-AFC8940B073A}"/>
    <w:embedBold r:id="rId5" w:fontKey="{26998BFD-1BEE-440D-A683-1F91B1F72005}"/>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B5813ED8-1EB8-4773-8094-E1B1C435B598}"/>
  </w:font>
  <w:font w:name="Segoe UI">
    <w:panose1 w:val="020B0502040204020203"/>
    <w:charset w:val="00"/>
    <w:family w:val="swiss"/>
    <w:pitch w:val="variable"/>
    <w:sig w:usb0="E4002EFF" w:usb1="C000E47F" w:usb2="00000009" w:usb3="00000000" w:csb0="000001FF" w:csb1="00000000"/>
    <w:embedRegular r:id="rId7" w:fontKey="{2DE4E466-8C21-4739-827F-E06B51C965C1}"/>
  </w:font>
  <w:font w:name="Aptos">
    <w:charset w:val="00"/>
    <w:family w:val="swiss"/>
    <w:pitch w:val="variable"/>
    <w:sig w:usb0="20000287" w:usb1="00000003" w:usb2="00000000" w:usb3="00000000" w:csb0="0000019F" w:csb1="00000000"/>
    <w:embedRegular r:id="rId8" w:fontKey="{856FD687-7D5A-4B9D-BCDC-E838386B9A5C}"/>
  </w:font>
  <w:font w:name="Noto Sans Symbols">
    <w:altName w:val="Calibri"/>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78410710"/>
      <w:docPartObj>
        <w:docPartGallery w:val="Page Numbers (Bottom of Page)"/>
        <w:docPartUnique/>
      </w:docPartObj>
    </w:sdtPr>
    <w:sdtContent>
      <w:p w14:paraId="579EA26F" w14:textId="1DFC080D" w:rsidR="007E100F" w:rsidRDefault="007E100F" w:rsidP="00BE449E">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E0F2F83" w14:textId="77777777" w:rsidR="007E100F" w:rsidRDefault="007E100F" w:rsidP="007E100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861241552"/>
      <w:docPartObj>
        <w:docPartGallery w:val="Page Numbers (Bottom of Page)"/>
        <w:docPartUnique/>
      </w:docPartObj>
    </w:sdtPr>
    <w:sdtContent>
      <w:p w14:paraId="3C3A9CE9" w14:textId="32896854" w:rsidR="00BE449E" w:rsidRDefault="00BE449E" w:rsidP="00B57D3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28</w:t>
        </w:r>
        <w:r>
          <w:rPr>
            <w:rStyle w:val="PageNumber"/>
          </w:rPr>
          <w:fldChar w:fldCharType="end"/>
        </w:r>
      </w:p>
    </w:sdtContent>
  </w:sdt>
  <w:p w14:paraId="195AB9BF" w14:textId="07EFF35C" w:rsidR="008B000C" w:rsidRDefault="008B000C" w:rsidP="007E100F">
    <w:pPr>
      <w:pStyle w:val="Footer"/>
      <w:ind w:right="360"/>
    </w:pPr>
    <w:r>
      <w:rPr>
        <w:noProof/>
      </w:rPr>
      <w:drawing>
        <wp:anchor distT="0" distB="0" distL="114300" distR="114300" simplePos="0" relativeHeight="251658241" behindDoc="0" locked="0" layoutInCell="1" allowOverlap="1" wp14:anchorId="1B57C2B4" wp14:editId="3CAAC6AC">
          <wp:simplePos x="0" y="0"/>
          <wp:positionH relativeFrom="margin">
            <wp:posOffset>-448161</wp:posOffset>
          </wp:positionH>
          <wp:positionV relativeFrom="paragraph">
            <wp:posOffset>-228870</wp:posOffset>
          </wp:positionV>
          <wp:extent cx="1887998" cy="396093"/>
          <wp:effectExtent l="0" t="0" r="0" b="4445"/>
          <wp:wrapNone/>
          <wp:docPr id="6" name="Imagen 6"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Blue text on a white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887998" cy="396093"/>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0E0DD383" w14:paraId="550F4F5A" w14:textId="77777777" w:rsidTr="0E0DD383">
      <w:trPr>
        <w:trHeight w:val="300"/>
      </w:trPr>
      <w:tc>
        <w:tcPr>
          <w:tcW w:w="3120" w:type="dxa"/>
        </w:tcPr>
        <w:p w14:paraId="090998FF" w14:textId="566B2615" w:rsidR="0E0DD383" w:rsidRDefault="0E0DD383" w:rsidP="0E0DD383">
          <w:pPr>
            <w:pStyle w:val="Header"/>
            <w:ind w:left="-115"/>
          </w:pPr>
        </w:p>
      </w:tc>
      <w:tc>
        <w:tcPr>
          <w:tcW w:w="3120" w:type="dxa"/>
        </w:tcPr>
        <w:p w14:paraId="60FAC2C2" w14:textId="7DBAE396" w:rsidR="0E0DD383" w:rsidRDefault="0E0DD383" w:rsidP="0E0DD383">
          <w:pPr>
            <w:pStyle w:val="Header"/>
            <w:jc w:val="center"/>
          </w:pPr>
        </w:p>
      </w:tc>
      <w:tc>
        <w:tcPr>
          <w:tcW w:w="3120" w:type="dxa"/>
        </w:tcPr>
        <w:p w14:paraId="59607418" w14:textId="7E6DCD1F" w:rsidR="0E0DD383" w:rsidRDefault="0E0DD383" w:rsidP="0E0DD383">
          <w:pPr>
            <w:pStyle w:val="Header"/>
            <w:ind w:right="-115"/>
            <w:jc w:val="right"/>
          </w:pPr>
        </w:p>
      </w:tc>
    </w:tr>
  </w:tbl>
  <w:p w14:paraId="6A96A31A" w14:textId="6A2AC433" w:rsidR="0E0DD383" w:rsidRDefault="0E0DD383" w:rsidP="0E0DD3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41E6F9" w14:textId="77777777" w:rsidR="00656DA1" w:rsidRDefault="00656DA1">
      <w:pPr>
        <w:spacing w:line="240" w:lineRule="auto"/>
      </w:pPr>
      <w:r>
        <w:separator/>
      </w:r>
    </w:p>
  </w:footnote>
  <w:footnote w:type="continuationSeparator" w:id="0">
    <w:p w14:paraId="2705C7BD" w14:textId="77777777" w:rsidR="00656DA1" w:rsidRDefault="00656DA1">
      <w:pPr>
        <w:spacing w:line="240" w:lineRule="auto"/>
      </w:pPr>
      <w:r>
        <w:continuationSeparator/>
      </w:r>
    </w:p>
  </w:footnote>
  <w:footnote w:type="continuationNotice" w:id="1">
    <w:p w14:paraId="752865A5" w14:textId="77777777" w:rsidR="00656DA1" w:rsidRDefault="00656DA1">
      <w:pPr>
        <w:spacing w:line="240" w:lineRule="auto"/>
      </w:pPr>
    </w:p>
  </w:footnote>
  <w:footnote w:id="2">
    <w:p w14:paraId="7D938786" w14:textId="77777777" w:rsidR="00E20D82" w:rsidRPr="001C1545" w:rsidRDefault="00F10FFC">
      <w:pPr>
        <w:spacing w:line="240" w:lineRule="auto"/>
        <w:rPr>
          <w:sz w:val="18"/>
          <w:szCs w:val="18"/>
        </w:rPr>
      </w:pPr>
      <w:r w:rsidRPr="1040D656">
        <w:rPr>
          <w:sz w:val="20"/>
          <w:szCs w:val="20"/>
          <w:vertAlign w:val="superscript"/>
        </w:rPr>
        <w:footnoteRef/>
      </w:r>
      <w:r>
        <w:rPr>
          <w:sz w:val="20"/>
          <w:szCs w:val="20"/>
        </w:rPr>
        <w:t xml:space="preserve"> </w:t>
      </w:r>
      <w:r w:rsidRPr="1040D656">
        <w:rPr>
          <w:sz w:val="20"/>
          <w:szCs w:val="20"/>
        </w:rPr>
        <w:t xml:space="preserve">To be checked at European Commission services such as </w:t>
      </w:r>
      <w:hyperlink r:id="rId1">
        <w:r w:rsidR="00E20D82" w:rsidRPr="1040D656">
          <w:rPr>
            <w:color w:val="1155CC"/>
            <w:sz w:val="20"/>
            <w:szCs w:val="20"/>
            <w:u w:val="single"/>
          </w:rPr>
          <w:t>http://ec.europa.eu/taxation_customs/vies/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485D7" w14:textId="1E244F3C" w:rsidR="00E20D82" w:rsidRDefault="008B000C">
    <w:r w:rsidRPr="00A95115">
      <w:rPr>
        <w:noProof/>
        <w:color w:val="C0504D" w:themeColor="accent2"/>
      </w:rPr>
      <w:drawing>
        <wp:anchor distT="0" distB="0" distL="114300" distR="114300" simplePos="0" relativeHeight="251658240" behindDoc="0" locked="0" layoutInCell="1" allowOverlap="1" wp14:anchorId="720068C4" wp14:editId="14C01B58">
          <wp:simplePos x="0" y="0"/>
          <wp:positionH relativeFrom="margin">
            <wp:posOffset>0</wp:posOffset>
          </wp:positionH>
          <wp:positionV relativeFrom="paragraph">
            <wp:posOffset>0</wp:posOffset>
          </wp:positionV>
          <wp:extent cx="1352144" cy="459219"/>
          <wp:effectExtent l="0" t="0" r="635" b="0"/>
          <wp:wrapNone/>
          <wp:docPr id="2036737546" name="Gráfico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352144" cy="459219"/>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0E0DD383" w14:paraId="5F7F7EB6" w14:textId="77777777" w:rsidTr="0E0DD383">
      <w:trPr>
        <w:trHeight w:val="300"/>
      </w:trPr>
      <w:tc>
        <w:tcPr>
          <w:tcW w:w="3120" w:type="dxa"/>
        </w:tcPr>
        <w:p w14:paraId="0FD5A6D7" w14:textId="394085D4" w:rsidR="0E0DD383" w:rsidRDefault="0E0DD383" w:rsidP="0E0DD383">
          <w:pPr>
            <w:pStyle w:val="Header"/>
            <w:ind w:left="-115"/>
          </w:pPr>
        </w:p>
      </w:tc>
      <w:tc>
        <w:tcPr>
          <w:tcW w:w="3120" w:type="dxa"/>
        </w:tcPr>
        <w:p w14:paraId="2D0D36BC" w14:textId="50597E6A" w:rsidR="0E0DD383" w:rsidRDefault="0E0DD383" w:rsidP="0E0DD383">
          <w:pPr>
            <w:pStyle w:val="Header"/>
            <w:jc w:val="center"/>
          </w:pPr>
        </w:p>
      </w:tc>
      <w:tc>
        <w:tcPr>
          <w:tcW w:w="3120" w:type="dxa"/>
        </w:tcPr>
        <w:p w14:paraId="5ECCD6C4" w14:textId="4DFD9A00" w:rsidR="0E0DD383" w:rsidRDefault="0E0DD383" w:rsidP="0E0DD383">
          <w:pPr>
            <w:pStyle w:val="Header"/>
            <w:ind w:right="-115"/>
            <w:jc w:val="right"/>
          </w:pPr>
        </w:p>
      </w:tc>
    </w:tr>
  </w:tbl>
  <w:p w14:paraId="7587342C" w14:textId="5ACE1A03" w:rsidR="0E0DD383" w:rsidRDefault="0E0DD383" w:rsidP="0E0DD3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C55F0"/>
    <w:multiLevelType w:val="multilevel"/>
    <w:tmpl w:val="FFFFFFFF"/>
    <w:lvl w:ilvl="0">
      <w:start w:val="1"/>
      <w:numFmt w:val="decimal"/>
      <w:lvlText w:val="%1."/>
      <w:lvlJc w:val="left"/>
      <w:pPr>
        <w:ind w:left="40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84338E6"/>
    <w:multiLevelType w:val="multilevel"/>
    <w:tmpl w:val="85C8F1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9E5149"/>
    <w:multiLevelType w:val="multilevel"/>
    <w:tmpl w:val="422AA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CC15E9"/>
    <w:multiLevelType w:val="multilevel"/>
    <w:tmpl w:val="7BDAE7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BFC4151"/>
    <w:multiLevelType w:val="multilevel"/>
    <w:tmpl w:val="ECBA546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5E4666"/>
    <w:multiLevelType w:val="hybridMultilevel"/>
    <w:tmpl w:val="D50A6848"/>
    <w:lvl w:ilvl="0" w:tplc="7AC8EE3E">
      <w:start w:val="1"/>
      <w:numFmt w:val="decimal"/>
      <w:lvlText w:val="%1."/>
      <w:lvlJc w:val="left"/>
      <w:pPr>
        <w:ind w:left="720" w:hanging="360"/>
      </w:pPr>
      <w:rPr>
        <w:u w:val="none"/>
        <w:shd w:val="clear" w:color="auto" w:fill="auto"/>
      </w:rPr>
    </w:lvl>
    <w:lvl w:ilvl="1" w:tplc="4790D438">
      <w:start w:val="1"/>
      <w:numFmt w:val="lowerLetter"/>
      <w:lvlText w:val="%2."/>
      <w:lvlJc w:val="left"/>
      <w:pPr>
        <w:ind w:left="1440" w:hanging="360"/>
      </w:pPr>
      <w:rPr>
        <w:u w:val="none"/>
      </w:rPr>
    </w:lvl>
    <w:lvl w:ilvl="2" w:tplc="F5CE6BF4">
      <w:start w:val="1"/>
      <w:numFmt w:val="lowerRoman"/>
      <w:lvlText w:val="%3."/>
      <w:lvlJc w:val="right"/>
      <w:pPr>
        <w:ind w:left="2160" w:hanging="360"/>
      </w:pPr>
      <w:rPr>
        <w:u w:val="none"/>
      </w:rPr>
    </w:lvl>
    <w:lvl w:ilvl="3" w:tplc="F0660D26">
      <w:start w:val="1"/>
      <w:numFmt w:val="decimal"/>
      <w:lvlText w:val="%4."/>
      <w:lvlJc w:val="left"/>
      <w:pPr>
        <w:ind w:left="2880" w:hanging="360"/>
      </w:pPr>
      <w:rPr>
        <w:u w:val="none"/>
      </w:rPr>
    </w:lvl>
    <w:lvl w:ilvl="4" w:tplc="E4F647EA">
      <w:start w:val="1"/>
      <w:numFmt w:val="lowerLetter"/>
      <w:lvlText w:val="%5."/>
      <w:lvlJc w:val="left"/>
      <w:pPr>
        <w:ind w:left="3600" w:hanging="360"/>
      </w:pPr>
      <w:rPr>
        <w:u w:val="none"/>
      </w:rPr>
    </w:lvl>
    <w:lvl w:ilvl="5" w:tplc="6282862C">
      <w:start w:val="1"/>
      <w:numFmt w:val="lowerRoman"/>
      <w:lvlText w:val="%6."/>
      <w:lvlJc w:val="right"/>
      <w:pPr>
        <w:ind w:left="4320" w:hanging="360"/>
      </w:pPr>
      <w:rPr>
        <w:u w:val="none"/>
      </w:rPr>
    </w:lvl>
    <w:lvl w:ilvl="6" w:tplc="A7E81CB2">
      <w:start w:val="1"/>
      <w:numFmt w:val="decimal"/>
      <w:lvlText w:val="%7."/>
      <w:lvlJc w:val="left"/>
      <w:pPr>
        <w:ind w:left="5040" w:hanging="360"/>
      </w:pPr>
      <w:rPr>
        <w:u w:val="none"/>
      </w:rPr>
    </w:lvl>
    <w:lvl w:ilvl="7" w:tplc="60EE1F9E">
      <w:start w:val="1"/>
      <w:numFmt w:val="lowerLetter"/>
      <w:lvlText w:val="%8."/>
      <w:lvlJc w:val="left"/>
      <w:pPr>
        <w:ind w:left="5760" w:hanging="360"/>
      </w:pPr>
      <w:rPr>
        <w:u w:val="none"/>
      </w:rPr>
    </w:lvl>
    <w:lvl w:ilvl="8" w:tplc="34726836">
      <w:start w:val="1"/>
      <w:numFmt w:val="lowerRoman"/>
      <w:lvlText w:val="%9."/>
      <w:lvlJc w:val="right"/>
      <w:pPr>
        <w:ind w:left="6480" w:hanging="360"/>
      </w:pPr>
      <w:rPr>
        <w:u w:val="none"/>
      </w:rPr>
    </w:lvl>
  </w:abstractNum>
  <w:abstractNum w:abstractNumId="6" w15:restartNumberingAfterBreak="0">
    <w:nsid w:val="251957BC"/>
    <w:multiLevelType w:val="multilevel"/>
    <w:tmpl w:val="2F0C34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A2A4C23"/>
    <w:multiLevelType w:val="multilevel"/>
    <w:tmpl w:val="19646D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DD17897"/>
    <w:multiLevelType w:val="multilevel"/>
    <w:tmpl w:val="3C7E2A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4BB1B1D"/>
    <w:multiLevelType w:val="multilevel"/>
    <w:tmpl w:val="BF68A4F8"/>
    <w:lvl w:ilvl="0">
      <w:start w:val="1"/>
      <w:numFmt w:val="bullet"/>
      <w:lvlText w:val="●"/>
      <w:lvlJc w:val="left"/>
      <w:pPr>
        <w:ind w:left="720" w:hanging="360"/>
      </w:pPr>
      <w:rPr>
        <w:color w:val="005E7E"/>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A7307EE"/>
    <w:multiLevelType w:val="multilevel"/>
    <w:tmpl w:val="BE78A6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B12640B"/>
    <w:multiLevelType w:val="multilevel"/>
    <w:tmpl w:val="ABDEF142"/>
    <w:lvl w:ilvl="0">
      <w:start w:val="1"/>
      <w:numFmt w:val="decimal"/>
      <w:lvlText w:val="%1."/>
      <w:lvlJc w:val="left"/>
      <w:pPr>
        <w:ind w:left="408" w:hanging="360"/>
      </w:pPr>
      <w:rPr>
        <w:u w:val="none"/>
      </w:rPr>
    </w:lvl>
    <w:lvl w:ilvl="1">
      <w:start w:val="1"/>
      <w:numFmt w:val="lowerLetter"/>
      <w:lvlText w:val="%2."/>
      <w:lvlJc w:val="left"/>
      <w:pPr>
        <w:ind w:left="1128" w:hanging="360"/>
      </w:pPr>
      <w:rPr>
        <w:u w:val="none"/>
      </w:rPr>
    </w:lvl>
    <w:lvl w:ilvl="2">
      <w:start w:val="1"/>
      <w:numFmt w:val="lowerRoman"/>
      <w:lvlText w:val="%3."/>
      <w:lvlJc w:val="right"/>
      <w:pPr>
        <w:ind w:left="1848" w:hanging="180"/>
      </w:pPr>
      <w:rPr>
        <w:u w:val="none"/>
      </w:rPr>
    </w:lvl>
    <w:lvl w:ilvl="3">
      <w:start w:val="1"/>
      <w:numFmt w:val="decimal"/>
      <w:lvlText w:val="%4."/>
      <w:lvlJc w:val="left"/>
      <w:pPr>
        <w:ind w:left="2568" w:hanging="360"/>
      </w:pPr>
      <w:rPr>
        <w:u w:val="none"/>
      </w:rPr>
    </w:lvl>
    <w:lvl w:ilvl="4">
      <w:start w:val="1"/>
      <w:numFmt w:val="lowerLetter"/>
      <w:lvlText w:val="%5."/>
      <w:lvlJc w:val="left"/>
      <w:pPr>
        <w:ind w:left="3288" w:hanging="360"/>
      </w:pPr>
      <w:rPr>
        <w:u w:val="none"/>
      </w:rPr>
    </w:lvl>
    <w:lvl w:ilvl="5">
      <w:start w:val="1"/>
      <w:numFmt w:val="lowerRoman"/>
      <w:lvlText w:val="%6."/>
      <w:lvlJc w:val="right"/>
      <w:pPr>
        <w:ind w:left="4008" w:hanging="180"/>
      </w:pPr>
      <w:rPr>
        <w:u w:val="none"/>
      </w:rPr>
    </w:lvl>
    <w:lvl w:ilvl="6">
      <w:start w:val="1"/>
      <w:numFmt w:val="decimal"/>
      <w:lvlText w:val="%7."/>
      <w:lvlJc w:val="left"/>
      <w:pPr>
        <w:ind w:left="4728" w:hanging="360"/>
      </w:pPr>
      <w:rPr>
        <w:u w:val="none"/>
      </w:rPr>
    </w:lvl>
    <w:lvl w:ilvl="7">
      <w:start w:val="1"/>
      <w:numFmt w:val="lowerLetter"/>
      <w:lvlText w:val="%8."/>
      <w:lvlJc w:val="left"/>
      <w:pPr>
        <w:ind w:left="5448" w:hanging="360"/>
      </w:pPr>
      <w:rPr>
        <w:u w:val="none"/>
      </w:rPr>
    </w:lvl>
    <w:lvl w:ilvl="8">
      <w:start w:val="1"/>
      <w:numFmt w:val="lowerRoman"/>
      <w:lvlText w:val="%9."/>
      <w:lvlJc w:val="right"/>
      <w:pPr>
        <w:ind w:left="6168" w:hanging="180"/>
      </w:pPr>
      <w:rPr>
        <w:u w:val="none"/>
      </w:rPr>
    </w:lvl>
  </w:abstractNum>
  <w:abstractNum w:abstractNumId="12" w15:restartNumberingAfterBreak="0">
    <w:nsid w:val="3CF969AA"/>
    <w:multiLevelType w:val="multilevel"/>
    <w:tmpl w:val="360254DC"/>
    <w:lvl w:ilvl="0">
      <w:start w:val="1"/>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470A1550"/>
    <w:multiLevelType w:val="multilevel"/>
    <w:tmpl w:val="857A2E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11313F1"/>
    <w:multiLevelType w:val="multilevel"/>
    <w:tmpl w:val="607CF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7C0CC71"/>
    <w:multiLevelType w:val="multilevel"/>
    <w:tmpl w:val="FFFFFFFF"/>
    <w:lvl w:ilvl="0">
      <w:start w:val="1"/>
      <w:numFmt w:val="decimal"/>
      <w:lvlText w:val="%1."/>
      <w:lvlJc w:val="left"/>
      <w:pPr>
        <w:ind w:left="40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9322D57"/>
    <w:multiLevelType w:val="multilevel"/>
    <w:tmpl w:val="3E300C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DF25C62"/>
    <w:multiLevelType w:val="multilevel"/>
    <w:tmpl w:val="D388AC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04C1444"/>
    <w:multiLevelType w:val="multilevel"/>
    <w:tmpl w:val="4E32256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1FF4D34"/>
    <w:multiLevelType w:val="hybridMultilevel"/>
    <w:tmpl w:val="FFFFFFFF"/>
    <w:lvl w:ilvl="0" w:tplc="85F45E1E">
      <w:start w:val="1"/>
      <w:numFmt w:val="bullet"/>
      <w:lvlText w:val=""/>
      <w:lvlJc w:val="left"/>
      <w:pPr>
        <w:ind w:left="720" w:hanging="360"/>
      </w:pPr>
      <w:rPr>
        <w:rFonts w:ascii="Symbol" w:hAnsi="Symbol" w:hint="default"/>
      </w:rPr>
    </w:lvl>
    <w:lvl w:ilvl="1" w:tplc="23140744">
      <w:start w:val="1"/>
      <w:numFmt w:val="bullet"/>
      <w:lvlText w:val="o"/>
      <w:lvlJc w:val="left"/>
      <w:pPr>
        <w:ind w:left="1440" w:hanging="360"/>
      </w:pPr>
      <w:rPr>
        <w:rFonts w:ascii="Courier New" w:hAnsi="Courier New" w:hint="default"/>
      </w:rPr>
    </w:lvl>
    <w:lvl w:ilvl="2" w:tplc="0310D918">
      <w:start w:val="1"/>
      <w:numFmt w:val="bullet"/>
      <w:lvlText w:val=""/>
      <w:lvlJc w:val="left"/>
      <w:pPr>
        <w:ind w:left="2160" w:hanging="360"/>
      </w:pPr>
      <w:rPr>
        <w:rFonts w:ascii="Wingdings" w:hAnsi="Wingdings" w:hint="default"/>
      </w:rPr>
    </w:lvl>
    <w:lvl w:ilvl="3" w:tplc="F2DA3FF8">
      <w:start w:val="1"/>
      <w:numFmt w:val="bullet"/>
      <w:lvlText w:val=""/>
      <w:lvlJc w:val="left"/>
      <w:pPr>
        <w:ind w:left="2880" w:hanging="360"/>
      </w:pPr>
      <w:rPr>
        <w:rFonts w:ascii="Symbol" w:hAnsi="Symbol" w:hint="default"/>
      </w:rPr>
    </w:lvl>
    <w:lvl w:ilvl="4" w:tplc="72602C3A">
      <w:start w:val="1"/>
      <w:numFmt w:val="bullet"/>
      <w:lvlText w:val="o"/>
      <w:lvlJc w:val="left"/>
      <w:pPr>
        <w:ind w:left="3600" w:hanging="360"/>
      </w:pPr>
      <w:rPr>
        <w:rFonts w:ascii="Courier New" w:hAnsi="Courier New" w:hint="default"/>
      </w:rPr>
    </w:lvl>
    <w:lvl w:ilvl="5" w:tplc="2826B750">
      <w:start w:val="1"/>
      <w:numFmt w:val="bullet"/>
      <w:lvlText w:val=""/>
      <w:lvlJc w:val="left"/>
      <w:pPr>
        <w:ind w:left="4320" w:hanging="360"/>
      </w:pPr>
      <w:rPr>
        <w:rFonts w:ascii="Wingdings" w:hAnsi="Wingdings" w:hint="default"/>
      </w:rPr>
    </w:lvl>
    <w:lvl w:ilvl="6" w:tplc="1CEE2B2A">
      <w:start w:val="1"/>
      <w:numFmt w:val="bullet"/>
      <w:lvlText w:val=""/>
      <w:lvlJc w:val="left"/>
      <w:pPr>
        <w:ind w:left="5040" w:hanging="360"/>
      </w:pPr>
      <w:rPr>
        <w:rFonts w:ascii="Symbol" w:hAnsi="Symbol" w:hint="default"/>
      </w:rPr>
    </w:lvl>
    <w:lvl w:ilvl="7" w:tplc="5AE0D55C">
      <w:start w:val="1"/>
      <w:numFmt w:val="bullet"/>
      <w:lvlText w:val="o"/>
      <w:lvlJc w:val="left"/>
      <w:pPr>
        <w:ind w:left="5760" w:hanging="360"/>
      </w:pPr>
      <w:rPr>
        <w:rFonts w:ascii="Courier New" w:hAnsi="Courier New" w:hint="default"/>
      </w:rPr>
    </w:lvl>
    <w:lvl w:ilvl="8" w:tplc="DA908762">
      <w:start w:val="1"/>
      <w:numFmt w:val="bullet"/>
      <w:lvlText w:val=""/>
      <w:lvlJc w:val="left"/>
      <w:pPr>
        <w:ind w:left="6480" w:hanging="360"/>
      </w:pPr>
      <w:rPr>
        <w:rFonts w:ascii="Wingdings" w:hAnsi="Wingdings" w:hint="default"/>
      </w:rPr>
    </w:lvl>
  </w:abstractNum>
  <w:abstractNum w:abstractNumId="20" w15:restartNumberingAfterBreak="0">
    <w:nsid w:val="63A33C6F"/>
    <w:multiLevelType w:val="multilevel"/>
    <w:tmpl w:val="793681CC"/>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6448735F"/>
    <w:multiLevelType w:val="multilevel"/>
    <w:tmpl w:val="98022D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49457D5"/>
    <w:multiLevelType w:val="multilevel"/>
    <w:tmpl w:val="C1F8E9D4"/>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6C8D272F"/>
    <w:multiLevelType w:val="multilevel"/>
    <w:tmpl w:val="E8B05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CD96BAA"/>
    <w:multiLevelType w:val="multilevel"/>
    <w:tmpl w:val="A4BE813E"/>
    <w:lvl w:ilvl="0">
      <w:start w:val="1"/>
      <w:numFmt w:val="bullet"/>
      <w:lvlText w:val="●"/>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E1B2C56"/>
    <w:multiLevelType w:val="multilevel"/>
    <w:tmpl w:val="256C2A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2618623">
    <w:abstractNumId w:val="1"/>
  </w:num>
  <w:num w:numId="2" w16cid:durableId="449055496">
    <w:abstractNumId w:val="9"/>
  </w:num>
  <w:num w:numId="3" w16cid:durableId="1260724076">
    <w:abstractNumId w:val="11"/>
  </w:num>
  <w:num w:numId="4" w16cid:durableId="748961905">
    <w:abstractNumId w:val="23"/>
  </w:num>
  <w:num w:numId="5" w16cid:durableId="553396107">
    <w:abstractNumId w:val="12"/>
  </w:num>
  <w:num w:numId="6" w16cid:durableId="554051468">
    <w:abstractNumId w:val="6"/>
  </w:num>
  <w:num w:numId="7" w16cid:durableId="23487302">
    <w:abstractNumId w:val="3"/>
  </w:num>
  <w:num w:numId="8" w16cid:durableId="749933955">
    <w:abstractNumId w:val="25"/>
  </w:num>
  <w:num w:numId="9" w16cid:durableId="489565981">
    <w:abstractNumId w:val="18"/>
  </w:num>
  <w:num w:numId="10" w16cid:durableId="1137339215">
    <w:abstractNumId w:val="10"/>
  </w:num>
  <w:num w:numId="11" w16cid:durableId="562718250">
    <w:abstractNumId w:val="4"/>
  </w:num>
  <w:num w:numId="12" w16cid:durableId="831338137">
    <w:abstractNumId w:val="8"/>
  </w:num>
  <w:num w:numId="13" w16cid:durableId="965040901">
    <w:abstractNumId w:val="14"/>
  </w:num>
  <w:num w:numId="14" w16cid:durableId="283851641">
    <w:abstractNumId w:val="5"/>
  </w:num>
  <w:num w:numId="15" w16cid:durableId="643854211">
    <w:abstractNumId w:val="16"/>
  </w:num>
  <w:num w:numId="16" w16cid:durableId="981081744">
    <w:abstractNumId w:val="2"/>
  </w:num>
  <w:num w:numId="17" w16cid:durableId="1465197426">
    <w:abstractNumId w:val="7"/>
  </w:num>
  <w:num w:numId="18" w16cid:durableId="17700725">
    <w:abstractNumId w:val="21"/>
  </w:num>
  <w:num w:numId="19" w16cid:durableId="758714369">
    <w:abstractNumId w:val="22"/>
  </w:num>
  <w:num w:numId="20" w16cid:durableId="1269267049">
    <w:abstractNumId w:val="17"/>
  </w:num>
  <w:num w:numId="21" w16cid:durableId="1353219204">
    <w:abstractNumId w:val="20"/>
  </w:num>
  <w:num w:numId="22" w16cid:durableId="477570257">
    <w:abstractNumId w:val="13"/>
  </w:num>
  <w:num w:numId="23" w16cid:durableId="939332330">
    <w:abstractNumId w:val="24"/>
  </w:num>
  <w:num w:numId="24" w16cid:durableId="1731685759">
    <w:abstractNumId w:val="0"/>
  </w:num>
  <w:num w:numId="25" w16cid:durableId="1232078260">
    <w:abstractNumId w:val="15"/>
  </w:num>
  <w:num w:numId="26" w16cid:durableId="128970246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0D82"/>
    <w:rsid w:val="0000273A"/>
    <w:rsid w:val="0000325A"/>
    <w:rsid w:val="0000548A"/>
    <w:rsid w:val="00010118"/>
    <w:rsid w:val="00012CFC"/>
    <w:rsid w:val="000139F6"/>
    <w:rsid w:val="000375AB"/>
    <w:rsid w:val="00037FDD"/>
    <w:rsid w:val="00044B58"/>
    <w:rsid w:val="00051A3B"/>
    <w:rsid w:val="000548D7"/>
    <w:rsid w:val="000574DB"/>
    <w:rsid w:val="00061D6B"/>
    <w:rsid w:val="000748E2"/>
    <w:rsid w:val="00075228"/>
    <w:rsid w:val="00076B8A"/>
    <w:rsid w:val="0008662D"/>
    <w:rsid w:val="000871FE"/>
    <w:rsid w:val="00092198"/>
    <w:rsid w:val="000931CE"/>
    <w:rsid w:val="00097451"/>
    <w:rsid w:val="000A082C"/>
    <w:rsid w:val="000A37E3"/>
    <w:rsid w:val="000A6A6D"/>
    <w:rsid w:val="000B1EF9"/>
    <w:rsid w:val="000B1FAA"/>
    <w:rsid w:val="000B2744"/>
    <w:rsid w:val="000B6A9C"/>
    <w:rsid w:val="000B7950"/>
    <w:rsid w:val="000C051F"/>
    <w:rsid w:val="000C2244"/>
    <w:rsid w:val="000C2CAA"/>
    <w:rsid w:val="000C42D5"/>
    <w:rsid w:val="000C6F75"/>
    <w:rsid w:val="000C772C"/>
    <w:rsid w:val="000D0356"/>
    <w:rsid w:val="000D17AC"/>
    <w:rsid w:val="000D5116"/>
    <w:rsid w:val="000E1E91"/>
    <w:rsid w:val="000F2896"/>
    <w:rsid w:val="000F4FB4"/>
    <w:rsid w:val="00100ADF"/>
    <w:rsid w:val="001038AD"/>
    <w:rsid w:val="001058AF"/>
    <w:rsid w:val="00112AF4"/>
    <w:rsid w:val="00112BCF"/>
    <w:rsid w:val="00116070"/>
    <w:rsid w:val="00117771"/>
    <w:rsid w:val="001179A7"/>
    <w:rsid w:val="00124165"/>
    <w:rsid w:val="00127EAF"/>
    <w:rsid w:val="0013075D"/>
    <w:rsid w:val="00131584"/>
    <w:rsid w:val="00132ABE"/>
    <w:rsid w:val="00133C7F"/>
    <w:rsid w:val="0014063D"/>
    <w:rsid w:val="0014112D"/>
    <w:rsid w:val="001417E9"/>
    <w:rsid w:val="00143809"/>
    <w:rsid w:val="001453C2"/>
    <w:rsid w:val="00146489"/>
    <w:rsid w:val="001464D3"/>
    <w:rsid w:val="001477E4"/>
    <w:rsid w:val="00151773"/>
    <w:rsid w:val="0015198E"/>
    <w:rsid w:val="00152F05"/>
    <w:rsid w:val="001620EF"/>
    <w:rsid w:val="00166D35"/>
    <w:rsid w:val="00170312"/>
    <w:rsid w:val="00170DE7"/>
    <w:rsid w:val="00171557"/>
    <w:rsid w:val="00181BEF"/>
    <w:rsid w:val="0018270A"/>
    <w:rsid w:val="00184DD4"/>
    <w:rsid w:val="001A404F"/>
    <w:rsid w:val="001A565C"/>
    <w:rsid w:val="001B215B"/>
    <w:rsid w:val="001B30C1"/>
    <w:rsid w:val="001C1545"/>
    <w:rsid w:val="001C19F7"/>
    <w:rsid w:val="001D1106"/>
    <w:rsid w:val="001D2791"/>
    <w:rsid w:val="001D6B6B"/>
    <w:rsid w:val="001D7FD1"/>
    <w:rsid w:val="001E0A2D"/>
    <w:rsid w:val="001E198E"/>
    <w:rsid w:val="001E2719"/>
    <w:rsid w:val="001E6B1D"/>
    <w:rsid w:val="001F016D"/>
    <w:rsid w:val="001F0223"/>
    <w:rsid w:val="002024E6"/>
    <w:rsid w:val="0020302E"/>
    <w:rsid w:val="002036B5"/>
    <w:rsid w:val="002077F1"/>
    <w:rsid w:val="00213008"/>
    <w:rsid w:val="002131A3"/>
    <w:rsid w:val="00223071"/>
    <w:rsid w:val="002309EE"/>
    <w:rsid w:val="00235E21"/>
    <w:rsid w:val="00237643"/>
    <w:rsid w:val="002423B7"/>
    <w:rsid w:val="00243D17"/>
    <w:rsid w:val="002457F7"/>
    <w:rsid w:val="00246B15"/>
    <w:rsid w:val="002535FF"/>
    <w:rsid w:val="002557C0"/>
    <w:rsid w:val="00256881"/>
    <w:rsid w:val="00257433"/>
    <w:rsid w:val="00260332"/>
    <w:rsid w:val="00260340"/>
    <w:rsid w:val="0026042E"/>
    <w:rsid w:val="002632F8"/>
    <w:rsid w:val="002672D3"/>
    <w:rsid w:val="002878B0"/>
    <w:rsid w:val="0029072F"/>
    <w:rsid w:val="002925EE"/>
    <w:rsid w:val="002951ED"/>
    <w:rsid w:val="002962CA"/>
    <w:rsid w:val="00297E54"/>
    <w:rsid w:val="002A09C9"/>
    <w:rsid w:val="002A1BC0"/>
    <w:rsid w:val="002A5439"/>
    <w:rsid w:val="002A61E7"/>
    <w:rsid w:val="002C13E3"/>
    <w:rsid w:val="002D1D55"/>
    <w:rsid w:val="002D28FD"/>
    <w:rsid w:val="002D4560"/>
    <w:rsid w:val="002D7F9C"/>
    <w:rsid w:val="002E33AD"/>
    <w:rsid w:val="002E4255"/>
    <w:rsid w:val="002E5D84"/>
    <w:rsid w:val="002E7058"/>
    <w:rsid w:val="002F2055"/>
    <w:rsid w:val="002F4273"/>
    <w:rsid w:val="002F5FC0"/>
    <w:rsid w:val="00301CB2"/>
    <w:rsid w:val="003033B7"/>
    <w:rsid w:val="0031477D"/>
    <w:rsid w:val="00314E9E"/>
    <w:rsid w:val="00315ADE"/>
    <w:rsid w:val="00317A43"/>
    <w:rsid w:val="00320DD5"/>
    <w:rsid w:val="00326395"/>
    <w:rsid w:val="00345E47"/>
    <w:rsid w:val="00351CAE"/>
    <w:rsid w:val="00351E86"/>
    <w:rsid w:val="00352C22"/>
    <w:rsid w:val="00353669"/>
    <w:rsid w:val="003537AA"/>
    <w:rsid w:val="00353DEC"/>
    <w:rsid w:val="00355603"/>
    <w:rsid w:val="00355698"/>
    <w:rsid w:val="00355BD2"/>
    <w:rsid w:val="00357A9B"/>
    <w:rsid w:val="0036011D"/>
    <w:rsid w:val="00363813"/>
    <w:rsid w:val="00367F9C"/>
    <w:rsid w:val="003741E7"/>
    <w:rsid w:val="003742CB"/>
    <w:rsid w:val="00374EE6"/>
    <w:rsid w:val="00377BB4"/>
    <w:rsid w:val="003833A1"/>
    <w:rsid w:val="003910AD"/>
    <w:rsid w:val="00393617"/>
    <w:rsid w:val="003955A6"/>
    <w:rsid w:val="00395A4C"/>
    <w:rsid w:val="00396F30"/>
    <w:rsid w:val="003A1348"/>
    <w:rsid w:val="003A4236"/>
    <w:rsid w:val="003A5801"/>
    <w:rsid w:val="003A68E6"/>
    <w:rsid w:val="003A6F07"/>
    <w:rsid w:val="003A7005"/>
    <w:rsid w:val="003A7C70"/>
    <w:rsid w:val="003B50B3"/>
    <w:rsid w:val="003B576A"/>
    <w:rsid w:val="003B6931"/>
    <w:rsid w:val="003B70F4"/>
    <w:rsid w:val="003B71A9"/>
    <w:rsid w:val="003C041F"/>
    <w:rsid w:val="003C43C3"/>
    <w:rsid w:val="003C6C1B"/>
    <w:rsid w:val="003D0FBA"/>
    <w:rsid w:val="003D11E8"/>
    <w:rsid w:val="003D184F"/>
    <w:rsid w:val="003E0FB4"/>
    <w:rsid w:val="003E1F90"/>
    <w:rsid w:val="003E5601"/>
    <w:rsid w:val="003E6700"/>
    <w:rsid w:val="003F0FA4"/>
    <w:rsid w:val="003F1A8F"/>
    <w:rsid w:val="003F2572"/>
    <w:rsid w:val="003F3F81"/>
    <w:rsid w:val="003F5FAF"/>
    <w:rsid w:val="0040108C"/>
    <w:rsid w:val="004064B4"/>
    <w:rsid w:val="00417E5A"/>
    <w:rsid w:val="004230D4"/>
    <w:rsid w:val="00430FC9"/>
    <w:rsid w:val="004338EE"/>
    <w:rsid w:val="004404A5"/>
    <w:rsid w:val="0045602D"/>
    <w:rsid w:val="00456A3D"/>
    <w:rsid w:val="00456F0B"/>
    <w:rsid w:val="00457253"/>
    <w:rsid w:val="0046596A"/>
    <w:rsid w:val="00470720"/>
    <w:rsid w:val="00470F94"/>
    <w:rsid w:val="00471C54"/>
    <w:rsid w:val="00472CFC"/>
    <w:rsid w:val="00472E4E"/>
    <w:rsid w:val="0048045B"/>
    <w:rsid w:val="00481107"/>
    <w:rsid w:val="0048316A"/>
    <w:rsid w:val="0048451D"/>
    <w:rsid w:val="0048499F"/>
    <w:rsid w:val="0048698C"/>
    <w:rsid w:val="00486C6D"/>
    <w:rsid w:val="00491A49"/>
    <w:rsid w:val="00492558"/>
    <w:rsid w:val="00492773"/>
    <w:rsid w:val="00494583"/>
    <w:rsid w:val="00497800"/>
    <w:rsid w:val="004B7EB7"/>
    <w:rsid w:val="004C5BDC"/>
    <w:rsid w:val="004C77EF"/>
    <w:rsid w:val="004D6773"/>
    <w:rsid w:val="004D684A"/>
    <w:rsid w:val="004D75CE"/>
    <w:rsid w:val="004E0357"/>
    <w:rsid w:val="004E0EDF"/>
    <w:rsid w:val="004E1566"/>
    <w:rsid w:val="004E1B1D"/>
    <w:rsid w:val="004E1EA1"/>
    <w:rsid w:val="004E5276"/>
    <w:rsid w:val="004E5EF5"/>
    <w:rsid w:val="004F15F2"/>
    <w:rsid w:val="004F1A15"/>
    <w:rsid w:val="004F629D"/>
    <w:rsid w:val="004F7CD4"/>
    <w:rsid w:val="00500891"/>
    <w:rsid w:val="00500EEF"/>
    <w:rsid w:val="00504384"/>
    <w:rsid w:val="00505D50"/>
    <w:rsid w:val="00506E3F"/>
    <w:rsid w:val="00507079"/>
    <w:rsid w:val="0050724E"/>
    <w:rsid w:val="00511A9C"/>
    <w:rsid w:val="005127C4"/>
    <w:rsid w:val="005159FD"/>
    <w:rsid w:val="0051666B"/>
    <w:rsid w:val="005216F3"/>
    <w:rsid w:val="005304A1"/>
    <w:rsid w:val="005306A5"/>
    <w:rsid w:val="005329E6"/>
    <w:rsid w:val="005439C2"/>
    <w:rsid w:val="0054750E"/>
    <w:rsid w:val="005628D2"/>
    <w:rsid w:val="00564CDC"/>
    <w:rsid w:val="005700FC"/>
    <w:rsid w:val="005770CB"/>
    <w:rsid w:val="00584F0C"/>
    <w:rsid w:val="005916E5"/>
    <w:rsid w:val="005939DE"/>
    <w:rsid w:val="00595685"/>
    <w:rsid w:val="005A045F"/>
    <w:rsid w:val="005A0ADA"/>
    <w:rsid w:val="005A1395"/>
    <w:rsid w:val="005A181C"/>
    <w:rsid w:val="005A5623"/>
    <w:rsid w:val="005A5B73"/>
    <w:rsid w:val="005B315F"/>
    <w:rsid w:val="005B342C"/>
    <w:rsid w:val="005B5ABC"/>
    <w:rsid w:val="005B6FCD"/>
    <w:rsid w:val="005C57DD"/>
    <w:rsid w:val="005C655D"/>
    <w:rsid w:val="005D185D"/>
    <w:rsid w:val="005E1BC6"/>
    <w:rsid w:val="005E1DE4"/>
    <w:rsid w:val="005E32B3"/>
    <w:rsid w:val="005E3445"/>
    <w:rsid w:val="005EDB54"/>
    <w:rsid w:val="005F4218"/>
    <w:rsid w:val="005F7B53"/>
    <w:rsid w:val="0060354E"/>
    <w:rsid w:val="006063DF"/>
    <w:rsid w:val="00611648"/>
    <w:rsid w:val="00611720"/>
    <w:rsid w:val="00612DAA"/>
    <w:rsid w:val="00615758"/>
    <w:rsid w:val="006238A2"/>
    <w:rsid w:val="006279F2"/>
    <w:rsid w:val="00630756"/>
    <w:rsid w:val="00635281"/>
    <w:rsid w:val="006377BA"/>
    <w:rsid w:val="00637DCF"/>
    <w:rsid w:val="00643FB0"/>
    <w:rsid w:val="00646F28"/>
    <w:rsid w:val="00651C78"/>
    <w:rsid w:val="00652861"/>
    <w:rsid w:val="00655184"/>
    <w:rsid w:val="00655D92"/>
    <w:rsid w:val="00656DA1"/>
    <w:rsid w:val="0066306B"/>
    <w:rsid w:val="00663435"/>
    <w:rsid w:val="00665550"/>
    <w:rsid w:val="0067102C"/>
    <w:rsid w:val="0067316C"/>
    <w:rsid w:val="00675841"/>
    <w:rsid w:val="00677F57"/>
    <w:rsid w:val="0068089B"/>
    <w:rsid w:val="00691814"/>
    <w:rsid w:val="00696205"/>
    <w:rsid w:val="006A0C7D"/>
    <w:rsid w:val="006A3898"/>
    <w:rsid w:val="006A3942"/>
    <w:rsid w:val="006B2537"/>
    <w:rsid w:val="006B6EBF"/>
    <w:rsid w:val="006C127B"/>
    <w:rsid w:val="006C31B9"/>
    <w:rsid w:val="006C7622"/>
    <w:rsid w:val="006E043B"/>
    <w:rsid w:val="006E4010"/>
    <w:rsid w:val="006E639B"/>
    <w:rsid w:val="006F0AE7"/>
    <w:rsid w:val="00716A1D"/>
    <w:rsid w:val="00722ACF"/>
    <w:rsid w:val="00723446"/>
    <w:rsid w:val="00740839"/>
    <w:rsid w:val="00742137"/>
    <w:rsid w:val="0074282F"/>
    <w:rsid w:val="00742B17"/>
    <w:rsid w:val="007437C7"/>
    <w:rsid w:val="00752860"/>
    <w:rsid w:val="007565CF"/>
    <w:rsid w:val="00760AE2"/>
    <w:rsid w:val="00764D7D"/>
    <w:rsid w:val="0076617B"/>
    <w:rsid w:val="00770F22"/>
    <w:rsid w:val="00776201"/>
    <w:rsid w:val="00777B41"/>
    <w:rsid w:val="00780CF7"/>
    <w:rsid w:val="007862C9"/>
    <w:rsid w:val="00797BA9"/>
    <w:rsid w:val="007A2A3A"/>
    <w:rsid w:val="007A3E82"/>
    <w:rsid w:val="007B364E"/>
    <w:rsid w:val="007B7393"/>
    <w:rsid w:val="007C2998"/>
    <w:rsid w:val="007D1416"/>
    <w:rsid w:val="007D2D4C"/>
    <w:rsid w:val="007D57E0"/>
    <w:rsid w:val="007E100F"/>
    <w:rsid w:val="007E484E"/>
    <w:rsid w:val="007E4AAD"/>
    <w:rsid w:val="007E51C1"/>
    <w:rsid w:val="007E7954"/>
    <w:rsid w:val="007F0A8B"/>
    <w:rsid w:val="007F413D"/>
    <w:rsid w:val="007F6CB0"/>
    <w:rsid w:val="007F7507"/>
    <w:rsid w:val="00803258"/>
    <w:rsid w:val="00803819"/>
    <w:rsid w:val="00803C59"/>
    <w:rsid w:val="00803FAA"/>
    <w:rsid w:val="00804944"/>
    <w:rsid w:val="008064AF"/>
    <w:rsid w:val="0080654A"/>
    <w:rsid w:val="00810605"/>
    <w:rsid w:val="00817F57"/>
    <w:rsid w:val="00824765"/>
    <w:rsid w:val="0082498E"/>
    <w:rsid w:val="00825157"/>
    <w:rsid w:val="00825F0F"/>
    <w:rsid w:val="008271E5"/>
    <w:rsid w:val="00832D69"/>
    <w:rsid w:val="00834F0C"/>
    <w:rsid w:val="00835D48"/>
    <w:rsid w:val="0083644C"/>
    <w:rsid w:val="008370E5"/>
    <w:rsid w:val="008414B2"/>
    <w:rsid w:val="008433D3"/>
    <w:rsid w:val="0084503C"/>
    <w:rsid w:val="00845B5A"/>
    <w:rsid w:val="0084755F"/>
    <w:rsid w:val="00851C3C"/>
    <w:rsid w:val="008544C7"/>
    <w:rsid w:val="00854972"/>
    <w:rsid w:val="00855BA7"/>
    <w:rsid w:val="00863D8C"/>
    <w:rsid w:val="0086530E"/>
    <w:rsid w:val="00871FD5"/>
    <w:rsid w:val="00873495"/>
    <w:rsid w:val="00873C35"/>
    <w:rsid w:val="00874845"/>
    <w:rsid w:val="00883B82"/>
    <w:rsid w:val="00890339"/>
    <w:rsid w:val="00891FA6"/>
    <w:rsid w:val="008938C8"/>
    <w:rsid w:val="0089413A"/>
    <w:rsid w:val="0089643D"/>
    <w:rsid w:val="00896563"/>
    <w:rsid w:val="008A76AD"/>
    <w:rsid w:val="008B000C"/>
    <w:rsid w:val="008B1D9A"/>
    <w:rsid w:val="008B4305"/>
    <w:rsid w:val="008C5277"/>
    <w:rsid w:val="008C5F2A"/>
    <w:rsid w:val="008C66E3"/>
    <w:rsid w:val="008D0940"/>
    <w:rsid w:val="008D1152"/>
    <w:rsid w:val="008E12F4"/>
    <w:rsid w:val="008E3F30"/>
    <w:rsid w:val="008E41B7"/>
    <w:rsid w:val="008E4DCB"/>
    <w:rsid w:val="008F59E2"/>
    <w:rsid w:val="008F630C"/>
    <w:rsid w:val="009000CF"/>
    <w:rsid w:val="00900D49"/>
    <w:rsid w:val="00905F94"/>
    <w:rsid w:val="009062F3"/>
    <w:rsid w:val="00907504"/>
    <w:rsid w:val="00912CC3"/>
    <w:rsid w:val="0091570B"/>
    <w:rsid w:val="0092257F"/>
    <w:rsid w:val="00927CF8"/>
    <w:rsid w:val="00933139"/>
    <w:rsid w:val="009346AC"/>
    <w:rsid w:val="00937311"/>
    <w:rsid w:val="00937322"/>
    <w:rsid w:val="00940D3B"/>
    <w:rsid w:val="00943289"/>
    <w:rsid w:val="009452B4"/>
    <w:rsid w:val="00945341"/>
    <w:rsid w:val="009527ED"/>
    <w:rsid w:val="009529A5"/>
    <w:rsid w:val="00952F4C"/>
    <w:rsid w:val="00953DAB"/>
    <w:rsid w:val="00955E9B"/>
    <w:rsid w:val="00962AA4"/>
    <w:rsid w:val="00964601"/>
    <w:rsid w:val="0096772B"/>
    <w:rsid w:val="00974C5B"/>
    <w:rsid w:val="00975A0D"/>
    <w:rsid w:val="009878BD"/>
    <w:rsid w:val="00990C6C"/>
    <w:rsid w:val="0099774F"/>
    <w:rsid w:val="009B6832"/>
    <w:rsid w:val="009C3374"/>
    <w:rsid w:val="009C6C5E"/>
    <w:rsid w:val="009D6499"/>
    <w:rsid w:val="009D6954"/>
    <w:rsid w:val="009D7278"/>
    <w:rsid w:val="009E0600"/>
    <w:rsid w:val="009E2532"/>
    <w:rsid w:val="009E2A46"/>
    <w:rsid w:val="009E3A49"/>
    <w:rsid w:val="009F23E0"/>
    <w:rsid w:val="009F60F1"/>
    <w:rsid w:val="009F7696"/>
    <w:rsid w:val="00A04701"/>
    <w:rsid w:val="00A0492A"/>
    <w:rsid w:val="00A04AB8"/>
    <w:rsid w:val="00A07F04"/>
    <w:rsid w:val="00A10011"/>
    <w:rsid w:val="00A1567B"/>
    <w:rsid w:val="00A175F8"/>
    <w:rsid w:val="00A2170B"/>
    <w:rsid w:val="00A24CC3"/>
    <w:rsid w:val="00A2692E"/>
    <w:rsid w:val="00A3652D"/>
    <w:rsid w:val="00A50E2B"/>
    <w:rsid w:val="00A5414A"/>
    <w:rsid w:val="00A54219"/>
    <w:rsid w:val="00A5589A"/>
    <w:rsid w:val="00A55E5A"/>
    <w:rsid w:val="00A5639F"/>
    <w:rsid w:val="00A707BD"/>
    <w:rsid w:val="00A730B8"/>
    <w:rsid w:val="00A84525"/>
    <w:rsid w:val="00A87E80"/>
    <w:rsid w:val="00AA0ED7"/>
    <w:rsid w:val="00AA31CA"/>
    <w:rsid w:val="00AA55B1"/>
    <w:rsid w:val="00AA5EFA"/>
    <w:rsid w:val="00AA69FF"/>
    <w:rsid w:val="00AB6FB8"/>
    <w:rsid w:val="00AB790D"/>
    <w:rsid w:val="00AB7AB1"/>
    <w:rsid w:val="00AC074D"/>
    <w:rsid w:val="00AC14CB"/>
    <w:rsid w:val="00AC1739"/>
    <w:rsid w:val="00ACE580"/>
    <w:rsid w:val="00AD03AA"/>
    <w:rsid w:val="00AD7F86"/>
    <w:rsid w:val="00AE033D"/>
    <w:rsid w:val="00AE26C7"/>
    <w:rsid w:val="00AE425A"/>
    <w:rsid w:val="00AF0CE7"/>
    <w:rsid w:val="00AF19B4"/>
    <w:rsid w:val="00AF45DF"/>
    <w:rsid w:val="00AF5A44"/>
    <w:rsid w:val="00AF6B4D"/>
    <w:rsid w:val="00AF6FDF"/>
    <w:rsid w:val="00B00A07"/>
    <w:rsid w:val="00B016AA"/>
    <w:rsid w:val="00B0257F"/>
    <w:rsid w:val="00B032DA"/>
    <w:rsid w:val="00B04EAF"/>
    <w:rsid w:val="00B107CB"/>
    <w:rsid w:val="00B149B1"/>
    <w:rsid w:val="00B1788C"/>
    <w:rsid w:val="00B17DE5"/>
    <w:rsid w:val="00B214C0"/>
    <w:rsid w:val="00B21BFF"/>
    <w:rsid w:val="00B22629"/>
    <w:rsid w:val="00B22A43"/>
    <w:rsid w:val="00B24FB8"/>
    <w:rsid w:val="00B32D89"/>
    <w:rsid w:val="00B33493"/>
    <w:rsid w:val="00B33915"/>
    <w:rsid w:val="00B33A1B"/>
    <w:rsid w:val="00B34724"/>
    <w:rsid w:val="00B36158"/>
    <w:rsid w:val="00B369D2"/>
    <w:rsid w:val="00B42FF1"/>
    <w:rsid w:val="00B435DA"/>
    <w:rsid w:val="00B44462"/>
    <w:rsid w:val="00B462AE"/>
    <w:rsid w:val="00B564FE"/>
    <w:rsid w:val="00B57D34"/>
    <w:rsid w:val="00B60B82"/>
    <w:rsid w:val="00B6473E"/>
    <w:rsid w:val="00B65C38"/>
    <w:rsid w:val="00B67CC7"/>
    <w:rsid w:val="00B721FA"/>
    <w:rsid w:val="00B81C65"/>
    <w:rsid w:val="00B82F9E"/>
    <w:rsid w:val="00B85539"/>
    <w:rsid w:val="00B90346"/>
    <w:rsid w:val="00B9189F"/>
    <w:rsid w:val="00BA5807"/>
    <w:rsid w:val="00BA76F9"/>
    <w:rsid w:val="00BA7EA7"/>
    <w:rsid w:val="00BB0D43"/>
    <w:rsid w:val="00BB5A74"/>
    <w:rsid w:val="00BC690A"/>
    <w:rsid w:val="00BD31EC"/>
    <w:rsid w:val="00BE0AA5"/>
    <w:rsid w:val="00BE4425"/>
    <w:rsid w:val="00BE449E"/>
    <w:rsid w:val="00BE7112"/>
    <w:rsid w:val="00C02A7B"/>
    <w:rsid w:val="00C032D5"/>
    <w:rsid w:val="00C03BD4"/>
    <w:rsid w:val="00C03C4D"/>
    <w:rsid w:val="00C10CA8"/>
    <w:rsid w:val="00C15D84"/>
    <w:rsid w:val="00C1649E"/>
    <w:rsid w:val="00C20371"/>
    <w:rsid w:val="00C21934"/>
    <w:rsid w:val="00C230CB"/>
    <w:rsid w:val="00C23588"/>
    <w:rsid w:val="00C27980"/>
    <w:rsid w:val="00C30BF7"/>
    <w:rsid w:val="00C311F9"/>
    <w:rsid w:val="00C35DC0"/>
    <w:rsid w:val="00C361F5"/>
    <w:rsid w:val="00C402DC"/>
    <w:rsid w:val="00C416B6"/>
    <w:rsid w:val="00C44360"/>
    <w:rsid w:val="00C47DD1"/>
    <w:rsid w:val="00C57E8D"/>
    <w:rsid w:val="00C604C2"/>
    <w:rsid w:val="00C645E7"/>
    <w:rsid w:val="00C66DBE"/>
    <w:rsid w:val="00C713D2"/>
    <w:rsid w:val="00C831A9"/>
    <w:rsid w:val="00C839DE"/>
    <w:rsid w:val="00C936E1"/>
    <w:rsid w:val="00C93F5D"/>
    <w:rsid w:val="00C95F21"/>
    <w:rsid w:val="00CA22B9"/>
    <w:rsid w:val="00CA2A90"/>
    <w:rsid w:val="00CA5681"/>
    <w:rsid w:val="00CB31A7"/>
    <w:rsid w:val="00CC45E6"/>
    <w:rsid w:val="00CC5428"/>
    <w:rsid w:val="00CC67CA"/>
    <w:rsid w:val="00CC6B6C"/>
    <w:rsid w:val="00CD3986"/>
    <w:rsid w:val="00CD47DA"/>
    <w:rsid w:val="00CD782B"/>
    <w:rsid w:val="00CD7848"/>
    <w:rsid w:val="00CE6124"/>
    <w:rsid w:val="00CF119A"/>
    <w:rsid w:val="00CF3AB2"/>
    <w:rsid w:val="00CF3BBA"/>
    <w:rsid w:val="00CF47D6"/>
    <w:rsid w:val="00CF7941"/>
    <w:rsid w:val="00D01409"/>
    <w:rsid w:val="00D03A80"/>
    <w:rsid w:val="00D1326D"/>
    <w:rsid w:val="00D143D5"/>
    <w:rsid w:val="00D22496"/>
    <w:rsid w:val="00D35869"/>
    <w:rsid w:val="00D406BB"/>
    <w:rsid w:val="00D46ADB"/>
    <w:rsid w:val="00D51D43"/>
    <w:rsid w:val="00D52AC0"/>
    <w:rsid w:val="00D60086"/>
    <w:rsid w:val="00D6043A"/>
    <w:rsid w:val="00D61284"/>
    <w:rsid w:val="00D6575F"/>
    <w:rsid w:val="00D66D1A"/>
    <w:rsid w:val="00D69387"/>
    <w:rsid w:val="00D72F08"/>
    <w:rsid w:val="00D819EC"/>
    <w:rsid w:val="00D81A21"/>
    <w:rsid w:val="00D83A50"/>
    <w:rsid w:val="00D96514"/>
    <w:rsid w:val="00DA03F6"/>
    <w:rsid w:val="00DA255D"/>
    <w:rsid w:val="00DA53D2"/>
    <w:rsid w:val="00DB3DAB"/>
    <w:rsid w:val="00DC1079"/>
    <w:rsid w:val="00DC1D7F"/>
    <w:rsid w:val="00DC3BC1"/>
    <w:rsid w:val="00DC4CE1"/>
    <w:rsid w:val="00DD3EA4"/>
    <w:rsid w:val="00DD46B1"/>
    <w:rsid w:val="00DD6348"/>
    <w:rsid w:val="00DE0F91"/>
    <w:rsid w:val="00DE5D9A"/>
    <w:rsid w:val="00DE6068"/>
    <w:rsid w:val="00DE737F"/>
    <w:rsid w:val="00DF2FC0"/>
    <w:rsid w:val="00DF4AFC"/>
    <w:rsid w:val="00DF6C9A"/>
    <w:rsid w:val="00DF7C67"/>
    <w:rsid w:val="00E02D7C"/>
    <w:rsid w:val="00E050B5"/>
    <w:rsid w:val="00E06096"/>
    <w:rsid w:val="00E12A2C"/>
    <w:rsid w:val="00E12AF4"/>
    <w:rsid w:val="00E12F6B"/>
    <w:rsid w:val="00E201D5"/>
    <w:rsid w:val="00E20D82"/>
    <w:rsid w:val="00E22124"/>
    <w:rsid w:val="00E23EF2"/>
    <w:rsid w:val="00E25D29"/>
    <w:rsid w:val="00E25F91"/>
    <w:rsid w:val="00E26BE8"/>
    <w:rsid w:val="00E3135A"/>
    <w:rsid w:val="00E373BE"/>
    <w:rsid w:val="00E40AB4"/>
    <w:rsid w:val="00E41F3A"/>
    <w:rsid w:val="00E67963"/>
    <w:rsid w:val="00E724AC"/>
    <w:rsid w:val="00E7266E"/>
    <w:rsid w:val="00E7455F"/>
    <w:rsid w:val="00E74DB7"/>
    <w:rsid w:val="00E772F7"/>
    <w:rsid w:val="00E8017E"/>
    <w:rsid w:val="00E80A74"/>
    <w:rsid w:val="00E82C13"/>
    <w:rsid w:val="00E84A07"/>
    <w:rsid w:val="00E94BC8"/>
    <w:rsid w:val="00E96DB2"/>
    <w:rsid w:val="00E972B3"/>
    <w:rsid w:val="00EA6C89"/>
    <w:rsid w:val="00EB16E2"/>
    <w:rsid w:val="00EB24AF"/>
    <w:rsid w:val="00EB2FC9"/>
    <w:rsid w:val="00EB37AF"/>
    <w:rsid w:val="00EB3953"/>
    <w:rsid w:val="00EB3E01"/>
    <w:rsid w:val="00EC08D4"/>
    <w:rsid w:val="00EC17D6"/>
    <w:rsid w:val="00EC2BE9"/>
    <w:rsid w:val="00EC7D82"/>
    <w:rsid w:val="00EF4BC0"/>
    <w:rsid w:val="00EF6850"/>
    <w:rsid w:val="00F04357"/>
    <w:rsid w:val="00F1025B"/>
    <w:rsid w:val="00F10FFC"/>
    <w:rsid w:val="00F1524C"/>
    <w:rsid w:val="00F17DD2"/>
    <w:rsid w:val="00F20937"/>
    <w:rsid w:val="00F24453"/>
    <w:rsid w:val="00F257A4"/>
    <w:rsid w:val="00F30E0F"/>
    <w:rsid w:val="00F311B1"/>
    <w:rsid w:val="00F4148D"/>
    <w:rsid w:val="00F44B27"/>
    <w:rsid w:val="00F45911"/>
    <w:rsid w:val="00F5770E"/>
    <w:rsid w:val="00F57727"/>
    <w:rsid w:val="00F60FE9"/>
    <w:rsid w:val="00F62994"/>
    <w:rsid w:val="00F62CA5"/>
    <w:rsid w:val="00F6385F"/>
    <w:rsid w:val="00F66AD6"/>
    <w:rsid w:val="00F73915"/>
    <w:rsid w:val="00F73E68"/>
    <w:rsid w:val="00F756F5"/>
    <w:rsid w:val="00F82411"/>
    <w:rsid w:val="00F835C0"/>
    <w:rsid w:val="00F8446D"/>
    <w:rsid w:val="00F85F05"/>
    <w:rsid w:val="00F86B44"/>
    <w:rsid w:val="00F97B21"/>
    <w:rsid w:val="00FA17B2"/>
    <w:rsid w:val="00FC0489"/>
    <w:rsid w:val="00FC086D"/>
    <w:rsid w:val="00FC128D"/>
    <w:rsid w:val="00FC45FC"/>
    <w:rsid w:val="00FC6621"/>
    <w:rsid w:val="00FD0979"/>
    <w:rsid w:val="00FD5E96"/>
    <w:rsid w:val="00FE08FD"/>
    <w:rsid w:val="00FE33D2"/>
    <w:rsid w:val="00FE4234"/>
    <w:rsid w:val="00FE5D45"/>
    <w:rsid w:val="00FE701E"/>
    <w:rsid w:val="00FE74A6"/>
    <w:rsid w:val="00FF0DD1"/>
    <w:rsid w:val="00FF4D65"/>
    <w:rsid w:val="00FF4F5A"/>
    <w:rsid w:val="010F001D"/>
    <w:rsid w:val="0112EEA4"/>
    <w:rsid w:val="0165B754"/>
    <w:rsid w:val="01E1AC75"/>
    <w:rsid w:val="01EEE30B"/>
    <w:rsid w:val="022E6A34"/>
    <w:rsid w:val="02334F6B"/>
    <w:rsid w:val="0235C8EA"/>
    <w:rsid w:val="02460F89"/>
    <w:rsid w:val="0255F90B"/>
    <w:rsid w:val="0296DF40"/>
    <w:rsid w:val="0343D9BB"/>
    <w:rsid w:val="0345C27E"/>
    <w:rsid w:val="034D491C"/>
    <w:rsid w:val="0382C784"/>
    <w:rsid w:val="0387CABD"/>
    <w:rsid w:val="03CE394D"/>
    <w:rsid w:val="03FBA6DB"/>
    <w:rsid w:val="03FF06C8"/>
    <w:rsid w:val="0417BC03"/>
    <w:rsid w:val="041E6F88"/>
    <w:rsid w:val="04259B6F"/>
    <w:rsid w:val="046563FB"/>
    <w:rsid w:val="04722B92"/>
    <w:rsid w:val="04DF990E"/>
    <w:rsid w:val="04F6E9C4"/>
    <w:rsid w:val="05067BB0"/>
    <w:rsid w:val="057A1A59"/>
    <w:rsid w:val="0592DB3C"/>
    <w:rsid w:val="05BA2145"/>
    <w:rsid w:val="05E05807"/>
    <w:rsid w:val="05FABAB7"/>
    <w:rsid w:val="063A407D"/>
    <w:rsid w:val="06637A4A"/>
    <w:rsid w:val="0675DE84"/>
    <w:rsid w:val="06A23DAD"/>
    <w:rsid w:val="06A4581B"/>
    <w:rsid w:val="06C0642C"/>
    <w:rsid w:val="0703BE60"/>
    <w:rsid w:val="0722D6FB"/>
    <w:rsid w:val="079857F9"/>
    <w:rsid w:val="07A369AE"/>
    <w:rsid w:val="07C7B000"/>
    <w:rsid w:val="07D403A5"/>
    <w:rsid w:val="0824E35B"/>
    <w:rsid w:val="08353121"/>
    <w:rsid w:val="08690334"/>
    <w:rsid w:val="08939DCF"/>
    <w:rsid w:val="08A361F1"/>
    <w:rsid w:val="08BCE5AF"/>
    <w:rsid w:val="09034AF4"/>
    <w:rsid w:val="0935F6BD"/>
    <w:rsid w:val="09389B5B"/>
    <w:rsid w:val="098EFA56"/>
    <w:rsid w:val="09CDEC94"/>
    <w:rsid w:val="09D223E8"/>
    <w:rsid w:val="0A011A47"/>
    <w:rsid w:val="0A036F8B"/>
    <w:rsid w:val="0A20EB35"/>
    <w:rsid w:val="0A267955"/>
    <w:rsid w:val="0A5B6D35"/>
    <w:rsid w:val="0A64B8FA"/>
    <w:rsid w:val="0A837059"/>
    <w:rsid w:val="0AB3EBBF"/>
    <w:rsid w:val="0AE41105"/>
    <w:rsid w:val="0AF889EE"/>
    <w:rsid w:val="0AF9D826"/>
    <w:rsid w:val="0B1E1938"/>
    <w:rsid w:val="0B6DBC34"/>
    <w:rsid w:val="0BBA5027"/>
    <w:rsid w:val="0BEC1920"/>
    <w:rsid w:val="0BF0DE3B"/>
    <w:rsid w:val="0C095ED0"/>
    <w:rsid w:val="0C204F30"/>
    <w:rsid w:val="0C24E732"/>
    <w:rsid w:val="0C6C0544"/>
    <w:rsid w:val="0C70D27E"/>
    <w:rsid w:val="0C761146"/>
    <w:rsid w:val="0CC8911B"/>
    <w:rsid w:val="0D011EEF"/>
    <w:rsid w:val="0D134EE6"/>
    <w:rsid w:val="0D190211"/>
    <w:rsid w:val="0D4E2FB7"/>
    <w:rsid w:val="0D54F8AE"/>
    <w:rsid w:val="0D58ED6B"/>
    <w:rsid w:val="0DB6C2D3"/>
    <w:rsid w:val="0DCAACDF"/>
    <w:rsid w:val="0E0DD383"/>
    <w:rsid w:val="0E90B86F"/>
    <w:rsid w:val="0F212F45"/>
    <w:rsid w:val="0F2CF746"/>
    <w:rsid w:val="0F7F5D4D"/>
    <w:rsid w:val="0FA6D77F"/>
    <w:rsid w:val="0FAEE22B"/>
    <w:rsid w:val="0FB04949"/>
    <w:rsid w:val="0FC5344A"/>
    <w:rsid w:val="0FE3E837"/>
    <w:rsid w:val="0FE76AE9"/>
    <w:rsid w:val="100FB819"/>
    <w:rsid w:val="1018D8C0"/>
    <w:rsid w:val="10376B51"/>
    <w:rsid w:val="1040D656"/>
    <w:rsid w:val="10824922"/>
    <w:rsid w:val="10E5082A"/>
    <w:rsid w:val="10EA9DB0"/>
    <w:rsid w:val="10F63F5C"/>
    <w:rsid w:val="1125C699"/>
    <w:rsid w:val="112C9040"/>
    <w:rsid w:val="112F45D7"/>
    <w:rsid w:val="114925FD"/>
    <w:rsid w:val="116948EC"/>
    <w:rsid w:val="1174534B"/>
    <w:rsid w:val="1194DA6A"/>
    <w:rsid w:val="119E0A72"/>
    <w:rsid w:val="11EE8835"/>
    <w:rsid w:val="12E75B66"/>
    <w:rsid w:val="12F827B0"/>
    <w:rsid w:val="13072D34"/>
    <w:rsid w:val="13377696"/>
    <w:rsid w:val="135050D8"/>
    <w:rsid w:val="13508529"/>
    <w:rsid w:val="135DAF44"/>
    <w:rsid w:val="138BA845"/>
    <w:rsid w:val="13A67877"/>
    <w:rsid w:val="13B2C353"/>
    <w:rsid w:val="13BB6DDD"/>
    <w:rsid w:val="13C0523B"/>
    <w:rsid w:val="13DE41E4"/>
    <w:rsid w:val="13EE2CBF"/>
    <w:rsid w:val="13FF1782"/>
    <w:rsid w:val="141AB22D"/>
    <w:rsid w:val="14213198"/>
    <w:rsid w:val="1446C1BD"/>
    <w:rsid w:val="14A9CA02"/>
    <w:rsid w:val="14D1C469"/>
    <w:rsid w:val="14FAE550"/>
    <w:rsid w:val="1505512C"/>
    <w:rsid w:val="1516905B"/>
    <w:rsid w:val="152A6570"/>
    <w:rsid w:val="15432A1D"/>
    <w:rsid w:val="158944D1"/>
    <w:rsid w:val="15905A56"/>
    <w:rsid w:val="15B278F7"/>
    <w:rsid w:val="15B3FE2B"/>
    <w:rsid w:val="15CEE6EE"/>
    <w:rsid w:val="164BAA16"/>
    <w:rsid w:val="167DB95C"/>
    <w:rsid w:val="16A9FD70"/>
    <w:rsid w:val="16AACBEE"/>
    <w:rsid w:val="16AF81A4"/>
    <w:rsid w:val="16E4D471"/>
    <w:rsid w:val="16FE868A"/>
    <w:rsid w:val="170DE38D"/>
    <w:rsid w:val="174B35E8"/>
    <w:rsid w:val="1754C130"/>
    <w:rsid w:val="17D8E1BC"/>
    <w:rsid w:val="17F6BFC1"/>
    <w:rsid w:val="180C2784"/>
    <w:rsid w:val="185C5FDE"/>
    <w:rsid w:val="18EB7EE7"/>
    <w:rsid w:val="18F4F28B"/>
    <w:rsid w:val="194E1D4C"/>
    <w:rsid w:val="195C4FFA"/>
    <w:rsid w:val="196B25D6"/>
    <w:rsid w:val="19AA6339"/>
    <w:rsid w:val="19B51126"/>
    <w:rsid w:val="19D74F9A"/>
    <w:rsid w:val="19EE09F0"/>
    <w:rsid w:val="1A127A20"/>
    <w:rsid w:val="1A3EADF5"/>
    <w:rsid w:val="1A48E3D7"/>
    <w:rsid w:val="1A770449"/>
    <w:rsid w:val="1A8F518B"/>
    <w:rsid w:val="1A98A357"/>
    <w:rsid w:val="1B029E90"/>
    <w:rsid w:val="1B0F930C"/>
    <w:rsid w:val="1B1AD8E9"/>
    <w:rsid w:val="1B3BBA9E"/>
    <w:rsid w:val="1B465D0E"/>
    <w:rsid w:val="1B6EEC74"/>
    <w:rsid w:val="1B890574"/>
    <w:rsid w:val="1BAF4976"/>
    <w:rsid w:val="1BF2CFCD"/>
    <w:rsid w:val="1C266ACD"/>
    <w:rsid w:val="1C2B134D"/>
    <w:rsid w:val="1C46EE11"/>
    <w:rsid w:val="1C760903"/>
    <w:rsid w:val="1C77A93D"/>
    <w:rsid w:val="1C8B060A"/>
    <w:rsid w:val="1CE1B5AD"/>
    <w:rsid w:val="1CE1D9BD"/>
    <w:rsid w:val="1CED8365"/>
    <w:rsid w:val="1D440532"/>
    <w:rsid w:val="1D592C0D"/>
    <w:rsid w:val="1D5D821F"/>
    <w:rsid w:val="1D7DC525"/>
    <w:rsid w:val="1D9DB5CC"/>
    <w:rsid w:val="1DE5DAD5"/>
    <w:rsid w:val="1DF36D86"/>
    <w:rsid w:val="1E0D0B1B"/>
    <w:rsid w:val="1E252762"/>
    <w:rsid w:val="1E481028"/>
    <w:rsid w:val="1E4FA2BE"/>
    <w:rsid w:val="1E7F89C9"/>
    <w:rsid w:val="1E8D867B"/>
    <w:rsid w:val="1ED0BA51"/>
    <w:rsid w:val="1ED8EF47"/>
    <w:rsid w:val="1F0E7DC9"/>
    <w:rsid w:val="1F2DC4DC"/>
    <w:rsid w:val="1F6DD963"/>
    <w:rsid w:val="1F70909D"/>
    <w:rsid w:val="1FA2440C"/>
    <w:rsid w:val="1FB358EC"/>
    <w:rsid w:val="1FB462F8"/>
    <w:rsid w:val="1FC823AD"/>
    <w:rsid w:val="1FCB59B5"/>
    <w:rsid w:val="1FFDE907"/>
    <w:rsid w:val="200DC9A5"/>
    <w:rsid w:val="2010ED66"/>
    <w:rsid w:val="205B2052"/>
    <w:rsid w:val="20AEDAB8"/>
    <w:rsid w:val="212E0412"/>
    <w:rsid w:val="2140A233"/>
    <w:rsid w:val="2148F6A5"/>
    <w:rsid w:val="21840659"/>
    <w:rsid w:val="221FE472"/>
    <w:rsid w:val="2234548E"/>
    <w:rsid w:val="229AFD9C"/>
    <w:rsid w:val="22ABFEBB"/>
    <w:rsid w:val="22C4FFB5"/>
    <w:rsid w:val="2333AE34"/>
    <w:rsid w:val="233CE1E5"/>
    <w:rsid w:val="23589153"/>
    <w:rsid w:val="239F80BB"/>
    <w:rsid w:val="23BA7758"/>
    <w:rsid w:val="23D1A776"/>
    <w:rsid w:val="24440C1F"/>
    <w:rsid w:val="249A0117"/>
    <w:rsid w:val="24C298C7"/>
    <w:rsid w:val="24C40C45"/>
    <w:rsid w:val="24CE8874"/>
    <w:rsid w:val="2530C72E"/>
    <w:rsid w:val="254C7612"/>
    <w:rsid w:val="254F620C"/>
    <w:rsid w:val="255DF065"/>
    <w:rsid w:val="256FB0C3"/>
    <w:rsid w:val="2574679B"/>
    <w:rsid w:val="2588ED49"/>
    <w:rsid w:val="25B9F1A4"/>
    <w:rsid w:val="25DF0B9A"/>
    <w:rsid w:val="25F5926B"/>
    <w:rsid w:val="261B68B8"/>
    <w:rsid w:val="26220CED"/>
    <w:rsid w:val="2661C9A5"/>
    <w:rsid w:val="266D9C38"/>
    <w:rsid w:val="26A7E281"/>
    <w:rsid w:val="26BEA06B"/>
    <w:rsid w:val="26BEEBD0"/>
    <w:rsid w:val="26CBA3D9"/>
    <w:rsid w:val="26D3785A"/>
    <w:rsid w:val="272B0E6A"/>
    <w:rsid w:val="272DE396"/>
    <w:rsid w:val="27577C2F"/>
    <w:rsid w:val="27C6AFE8"/>
    <w:rsid w:val="281049D7"/>
    <w:rsid w:val="283FA679"/>
    <w:rsid w:val="2871D86C"/>
    <w:rsid w:val="288BC319"/>
    <w:rsid w:val="28E7812D"/>
    <w:rsid w:val="290BA5AC"/>
    <w:rsid w:val="29242A0B"/>
    <w:rsid w:val="293482E3"/>
    <w:rsid w:val="2958B275"/>
    <w:rsid w:val="295F4A3B"/>
    <w:rsid w:val="2960C7CE"/>
    <w:rsid w:val="2996CF08"/>
    <w:rsid w:val="29BF7BBA"/>
    <w:rsid w:val="2A19D5CC"/>
    <w:rsid w:val="2A3939D1"/>
    <w:rsid w:val="2A8300FF"/>
    <w:rsid w:val="2B1E3EEF"/>
    <w:rsid w:val="2B1F353D"/>
    <w:rsid w:val="2B20E2CE"/>
    <w:rsid w:val="2B77EEA9"/>
    <w:rsid w:val="2B854EFA"/>
    <w:rsid w:val="2B9CCDD7"/>
    <w:rsid w:val="2BAC4115"/>
    <w:rsid w:val="2BE37907"/>
    <w:rsid w:val="2BE82470"/>
    <w:rsid w:val="2C072849"/>
    <w:rsid w:val="2C52B606"/>
    <w:rsid w:val="2C6E8772"/>
    <w:rsid w:val="2C9661CF"/>
    <w:rsid w:val="2D10DD61"/>
    <w:rsid w:val="2D1869AC"/>
    <w:rsid w:val="2D1D75A6"/>
    <w:rsid w:val="2D21F84F"/>
    <w:rsid w:val="2D55588B"/>
    <w:rsid w:val="2D8FF984"/>
    <w:rsid w:val="2D935BE4"/>
    <w:rsid w:val="2D9B0927"/>
    <w:rsid w:val="2DCE5FB2"/>
    <w:rsid w:val="2DE2876B"/>
    <w:rsid w:val="2DE385B2"/>
    <w:rsid w:val="2DE61090"/>
    <w:rsid w:val="2E4AA4B1"/>
    <w:rsid w:val="2E503FEF"/>
    <w:rsid w:val="2E9401FC"/>
    <w:rsid w:val="2EEF6EB4"/>
    <w:rsid w:val="2F18D25C"/>
    <w:rsid w:val="2F208C67"/>
    <w:rsid w:val="2F366162"/>
    <w:rsid w:val="2F5BF944"/>
    <w:rsid w:val="2F6892AD"/>
    <w:rsid w:val="2F72B8CD"/>
    <w:rsid w:val="2F9AFAE1"/>
    <w:rsid w:val="2FBD63FA"/>
    <w:rsid w:val="2FCCF025"/>
    <w:rsid w:val="2FDAC409"/>
    <w:rsid w:val="300DD6EF"/>
    <w:rsid w:val="302B96FF"/>
    <w:rsid w:val="3033EC9E"/>
    <w:rsid w:val="303D874F"/>
    <w:rsid w:val="303E1FD6"/>
    <w:rsid w:val="305F4645"/>
    <w:rsid w:val="30F5E4CB"/>
    <w:rsid w:val="30F960DE"/>
    <w:rsid w:val="311CA8AA"/>
    <w:rsid w:val="311CF5B9"/>
    <w:rsid w:val="317BFE51"/>
    <w:rsid w:val="319968A4"/>
    <w:rsid w:val="319BD961"/>
    <w:rsid w:val="31B4BF4B"/>
    <w:rsid w:val="31FCA58A"/>
    <w:rsid w:val="328B7439"/>
    <w:rsid w:val="32D9A088"/>
    <w:rsid w:val="330C3427"/>
    <w:rsid w:val="3358C403"/>
    <w:rsid w:val="336CF3F3"/>
    <w:rsid w:val="33805B1D"/>
    <w:rsid w:val="33A83BED"/>
    <w:rsid w:val="33CA8C8C"/>
    <w:rsid w:val="33D30D3A"/>
    <w:rsid w:val="33E94549"/>
    <w:rsid w:val="343362E9"/>
    <w:rsid w:val="344BAB9E"/>
    <w:rsid w:val="34591F68"/>
    <w:rsid w:val="3472B735"/>
    <w:rsid w:val="3485DC83"/>
    <w:rsid w:val="34B69D37"/>
    <w:rsid w:val="34D3DC5D"/>
    <w:rsid w:val="3553CBF3"/>
    <w:rsid w:val="35562516"/>
    <w:rsid w:val="355E595E"/>
    <w:rsid w:val="356675B9"/>
    <w:rsid w:val="35ACAE8D"/>
    <w:rsid w:val="360BB2B5"/>
    <w:rsid w:val="360FC586"/>
    <w:rsid w:val="3612243B"/>
    <w:rsid w:val="36207831"/>
    <w:rsid w:val="36404490"/>
    <w:rsid w:val="365C2347"/>
    <w:rsid w:val="3668D6E2"/>
    <w:rsid w:val="36D0B19A"/>
    <w:rsid w:val="371AE1E3"/>
    <w:rsid w:val="37A3571C"/>
    <w:rsid w:val="37E063D0"/>
    <w:rsid w:val="37E78669"/>
    <w:rsid w:val="38090D18"/>
    <w:rsid w:val="3862D9D5"/>
    <w:rsid w:val="38663F0C"/>
    <w:rsid w:val="386A5794"/>
    <w:rsid w:val="386E8A0F"/>
    <w:rsid w:val="38DDFE3B"/>
    <w:rsid w:val="38E03C51"/>
    <w:rsid w:val="38EC74EA"/>
    <w:rsid w:val="38F09EAC"/>
    <w:rsid w:val="38F0AE15"/>
    <w:rsid w:val="3929FC81"/>
    <w:rsid w:val="3932CE3C"/>
    <w:rsid w:val="394D3FD2"/>
    <w:rsid w:val="39511C3D"/>
    <w:rsid w:val="3965A482"/>
    <w:rsid w:val="399B465C"/>
    <w:rsid w:val="39C85639"/>
    <w:rsid w:val="39E0AB92"/>
    <w:rsid w:val="39EE4C1B"/>
    <w:rsid w:val="3A247E73"/>
    <w:rsid w:val="3A6AC112"/>
    <w:rsid w:val="3A995F2C"/>
    <w:rsid w:val="3A9C9601"/>
    <w:rsid w:val="3AB27D22"/>
    <w:rsid w:val="3AB5CFC2"/>
    <w:rsid w:val="3AD98603"/>
    <w:rsid w:val="3AE3534B"/>
    <w:rsid w:val="3B19C645"/>
    <w:rsid w:val="3B1B93B9"/>
    <w:rsid w:val="3B4EB296"/>
    <w:rsid w:val="3B60B131"/>
    <w:rsid w:val="3B757212"/>
    <w:rsid w:val="3B9F7397"/>
    <w:rsid w:val="3BBB953F"/>
    <w:rsid w:val="3BF3CE48"/>
    <w:rsid w:val="3BFCE70C"/>
    <w:rsid w:val="3C20584E"/>
    <w:rsid w:val="3C305663"/>
    <w:rsid w:val="3C4B6281"/>
    <w:rsid w:val="3C4E1C44"/>
    <w:rsid w:val="3C732E25"/>
    <w:rsid w:val="3CA6C889"/>
    <w:rsid w:val="3CA8E827"/>
    <w:rsid w:val="3CDCA820"/>
    <w:rsid w:val="3CF855EF"/>
    <w:rsid w:val="3D0B63DA"/>
    <w:rsid w:val="3D142C55"/>
    <w:rsid w:val="3D2FF6BA"/>
    <w:rsid w:val="3D843007"/>
    <w:rsid w:val="3D8C7296"/>
    <w:rsid w:val="3DE9CC5C"/>
    <w:rsid w:val="3DEAEE59"/>
    <w:rsid w:val="3E183387"/>
    <w:rsid w:val="3E3533C1"/>
    <w:rsid w:val="3EA37A8D"/>
    <w:rsid w:val="3ED3D881"/>
    <w:rsid w:val="3F052E72"/>
    <w:rsid w:val="3F183A81"/>
    <w:rsid w:val="3F213529"/>
    <w:rsid w:val="3F3A11C0"/>
    <w:rsid w:val="3F8F0C79"/>
    <w:rsid w:val="3FC5A8EC"/>
    <w:rsid w:val="40399D12"/>
    <w:rsid w:val="40984FA1"/>
    <w:rsid w:val="40B6ACEC"/>
    <w:rsid w:val="40D14765"/>
    <w:rsid w:val="41100955"/>
    <w:rsid w:val="4121BBDA"/>
    <w:rsid w:val="413310AC"/>
    <w:rsid w:val="41780BB6"/>
    <w:rsid w:val="41CFA0CC"/>
    <w:rsid w:val="41F0BC1A"/>
    <w:rsid w:val="421AF1A3"/>
    <w:rsid w:val="421F0D8B"/>
    <w:rsid w:val="422A08E2"/>
    <w:rsid w:val="423B381E"/>
    <w:rsid w:val="424B96E1"/>
    <w:rsid w:val="4252E845"/>
    <w:rsid w:val="42567912"/>
    <w:rsid w:val="428144EC"/>
    <w:rsid w:val="4290BB2D"/>
    <w:rsid w:val="42AEBF93"/>
    <w:rsid w:val="42BA3291"/>
    <w:rsid w:val="42BC04D9"/>
    <w:rsid w:val="430312FE"/>
    <w:rsid w:val="4318CF4B"/>
    <w:rsid w:val="43842E6C"/>
    <w:rsid w:val="43907C95"/>
    <w:rsid w:val="43952DA0"/>
    <w:rsid w:val="43DC2651"/>
    <w:rsid w:val="43E06A9E"/>
    <w:rsid w:val="43E9DFB6"/>
    <w:rsid w:val="4402A76C"/>
    <w:rsid w:val="4419A2B9"/>
    <w:rsid w:val="444B0DA7"/>
    <w:rsid w:val="445A3E4B"/>
    <w:rsid w:val="446EF52A"/>
    <w:rsid w:val="44A86157"/>
    <w:rsid w:val="44C266ED"/>
    <w:rsid w:val="44EB10B5"/>
    <w:rsid w:val="44F31A60"/>
    <w:rsid w:val="45071844"/>
    <w:rsid w:val="4522D2C9"/>
    <w:rsid w:val="452F8798"/>
    <w:rsid w:val="4531C3DA"/>
    <w:rsid w:val="45AB82AE"/>
    <w:rsid w:val="45BF6B2D"/>
    <w:rsid w:val="45C39A2E"/>
    <w:rsid w:val="45D8F9D6"/>
    <w:rsid w:val="45ED0C9A"/>
    <w:rsid w:val="45F7EF44"/>
    <w:rsid w:val="460DA142"/>
    <w:rsid w:val="4610F0F6"/>
    <w:rsid w:val="465341A5"/>
    <w:rsid w:val="46E1088B"/>
    <w:rsid w:val="472AC9D9"/>
    <w:rsid w:val="47357F60"/>
    <w:rsid w:val="473C45D3"/>
    <w:rsid w:val="47424423"/>
    <w:rsid w:val="475037C9"/>
    <w:rsid w:val="476F0370"/>
    <w:rsid w:val="477D2DDA"/>
    <w:rsid w:val="47C41094"/>
    <w:rsid w:val="47F63B55"/>
    <w:rsid w:val="481DA1D2"/>
    <w:rsid w:val="481EB21A"/>
    <w:rsid w:val="4823F59D"/>
    <w:rsid w:val="48575E86"/>
    <w:rsid w:val="48767784"/>
    <w:rsid w:val="48DB1FB9"/>
    <w:rsid w:val="48E5E338"/>
    <w:rsid w:val="495BA3DB"/>
    <w:rsid w:val="49C2443D"/>
    <w:rsid w:val="4A211C51"/>
    <w:rsid w:val="4A66E6DA"/>
    <w:rsid w:val="4A689CC9"/>
    <w:rsid w:val="4A866617"/>
    <w:rsid w:val="4AA7F635"/>
    <w:rsid w:val="4AAD221D"/>
    <w:rsid w:val="4ABBDFB5"/>
    <w:rsid w:val="4ADEC36B"/>
    <w:rsid w:val="4BB9D166"/>
    <w:rsid w:val="4CD2CEEC"/>
    <w:rsid w:val="4D04B849"/>
    <w:rsid w:val="4D25DFC4"/>
    <w:rsid w:val="4D2653F1"/>
    <w:rsid w:val="4D501893"/>
    <w:rsid w:val="4D6B0634"/>
    <w:rsid w:val="4DA3E8D7"/>
    <w:rsid w:val="4DE02A54"/>
    <w:rsid w:val="4E6354AE"/>
    <w:rsid w:val="4EB6C124"/>
    <w:rsid w:val="4EBBE308"/>
    <w:rsid w:val="4ED8BC45"/>
    <w:rsid w:val="4F5D4D30"/>
    <w:rsid w:val="4FE100AA"/>
    <w:rsid w:val="501DDFAF"/>
    <w:rsid w:val="5037E35A"/>
    <w:rsid w:val="506608FB"/>
    <w:rsid w:val="508867CA"/>
    <w:rsid w:val="5097DB1E"/>
    <w:rsid w:val="50ADA3B8"/>
    <w:rsid w:val="50B631FF"/>
    <w:rsid w:val="50B88025"/>
    <w:rsid w:val="50D03B99"/>
    <w:rsid w:val="510B70EA"/>
    <w:rsid w:val="519425D3"/>
    <w:rsid w:val="51D12166"/>
    <w:rsid w:val="522DABC1"/>
    <w:rsid w:val="523F5374"/>
    <w:rsid w:val="52462FA3"/>
    <w:rsid w:val="524FA112"/>
    <w:rsid w:val="5273ED43"/>
    <w:rsid w:val="5292DE9A"/>
    <w:rsid w:val="52A181F2"/>
    <w:rsid w:val="52E7BD18"/>
    <w:rsid w:val="52E9B689"/>
    <w:rsid w:val="52EBA681"/>
    <w:rsid w:val="534DFA40"/>
    <w:rsid w:val="53635BF1"/>
    <w:rsid w:val="5374304A"/>
    <w:rsid w:val="537A058D"/>
    <w:rsid w:val="537CBEAB"/>
    <w:rsid w:val="538AA987"/>
    <w:rsid w:val="53C3190D"/>
    <w:rsid w:val="53F844FE"/>
    <w:rsid w:val="540D94DC"/>
    <w:rsid w:val="54E08106"/>
    <w:rsid w:val="550321CB"/>
    <w:rsid w:val="5523CA1D"/>
    <w:rsid w:val="5535F51A"/>
    <w:rsid w:val="5565ABF0"/>
    <w:rsid w:val="5583CE4C"/>
    <w:rsid w:val="5593223C"/>
    <w:rsid w:val="55F91A00"/>
    <w:rsid w:val="55FCFF6E"/>
    <w:rsid w:val="562084D1"/>
    <w:rsid w:val="5621F470"/>
    <w:rsid w:val="562630A2"/>
    <w:rsid w:val="5633D1E2"/>
    <w:rsid w:val="564AB6BB"/>
    <w:rsid w:val="56543F03"/>
    <w:rsid w:val="568C81C2"/>
    <w:rsid w:val="5690156C"/>
    <w:rsid w:val="56C77809"/>
    <w:rsid w:val="56DA5E98"/>
    <w:rsid w:val="570CDE69"/>
    <w:rsid w:val="574CBBA6"/>
    <w:rsid w:val="57502F9D"/>
    <w:rsid w:val="576068E5"/>
    <w:rsid w:val="576836B4"/>
    <w:rsid w:val="577146B7"/>
    <w:rsid w:val="57719EAD"/>
    <w:rsid w:val="57CDFDC1"/>
    <w:rsid w:val="580A6E63"/>
    <w:rsid w:val="5870567A"/>
    <w:rsid w:val="5884EB3D"/>
    <w:rsid w:val="58F02E86"/>
    <w:rsid w:val="58FAE504"/>
    <w:rsid w:val="598A56CA"/>
    <w:rsid w:val="59D0641D"/>
    <w:rsid w:val="59FAC5B6"/>
    <w:rsid w:val="5A8B013B"/>
    <w:rsid w:val="5A8EC76F"/>
    <w:rsid w:val="5ACBB1CD"/>
    <w:rsid w:val="5ADA013D"/>
    <w:rsid w:val="5AF234AA"/>
    <w:rsid w:val="5AFD5641"/>
    <w:rsid w:val="5B865F93"/>
    <w:rsid w:val="5B936DF2"/>
    <w:rsid w:val="5BC76929"/>
    <w:rsid w:val="5BC9DA0A"/>
    <w:rsid w:val="5BDB6B16"/>
    <w:rsid w:val="5C48F5AF"/>
    <w:rsid w:val="5C5A4DE0"/>
    <w:rsid w:val="5C9A3D72"/>
    <w:rsid w:val="5CB56F03"/>
    <w:rsid w:val="5CE470C4"/>
    <w:rsid w:val="5CF55E7D"/>
    <w:rsid w:val="5CF74F0F"/>
    <w:rsid w:val="5D1B38C1"/>
    <w:rsid w:val="5D6717AA"/>
    <w:rsid w:val="5D9B1E02"/>
    <w:rsid w:val="5DE2D5DD"/>
    <w:rsid w:val="5DFAC7E0"/>
    <w:rsid w:val="5E1FE4D4"/>
    <w:rsid w:val="5E74C7FD"/>
    <w:rsid w:val="5EE0286C"/>
    <w:rsid w:val="5EE6BA5E"/>
    <w:rsid w:val="5EEEE0AB"/>
    <w:rsid w:val="5EFA3298"/>
    <w:rsid w:val="5F5246A9"/>
    <w:rsid w:val="5F8B832B"/>
    <w:rsid w:val="5F972F76"/>
    <w:rsid w:val="5F997167"/>
    <w:rsid w:val="5F997C03"/>
    <w:rsid w:val="5FE5FA36"/>
    <w:rsid w:val="6041B553"/>
    <w:rsid w:val="60462B84"/>
    <w:rsid w:val="6057BAAC"/>
    <w:rsid w:val="6081AB14"/>
    <w:rsid w:val="60B10F86"/>
    <w:rsid w:val="60D2D4CC"/>
    <w:rsid w:val="6188BEC5"/>
    <w:rsid w:val="61AE6221"/>
    <w:rsid w:val="61D02236"/>
    <w:rsid w:val="61D04828"/>
    <w:rsid w:val="62311FAE"/>
    <w:rsid w:val="623B7A3A"/>
    <w:rsid w:val="626795B8"/>
    <w:rsid w:val="626877E8"/>
    <w:rsid w:val="626A9E0B"/>
    <w:rsid w:val="626FBEC1"/>
    <w:rsid w:val="6292301C"/>
    <w:rsid w:val="62A20B24"/>
    <w:rsid w:val="62E193EF"/>
    <w:rsid w:val="63002409"/>
    <w:rsid w:val="63003843"/>
    <w:rsid w:val="633F9D7B"/>
    <w:rsid w:val="635364BE"/>
    <w:rsid w:val="6395F55C"/>
    <w:rsid w:val="63B6E7BD"/>
    <w:rsid w:val="63B8A53A"/>
    <w:rsid w:val="63BA6620"/>
    <w:rsid w:val="640BB85F"/>
    <w:rsid w:val="6429D95B"/>
    <w:rsid w:val="64735E83"/>
    <w:rsid w:val="64835277"/>
    <w:rsid w:val="649D7AC4"/>
    <w:rsid w:val="64A99920"/>
    <w:rsid w:val="64CDAF56"/>
    <w:rsid w:val="65575820"/>
    <w:rsid w:val="6592CCED"/>
    <w:rsid w:val="6595F292"/>
    <w:rsid w:val="6599B75A"/>
    <w:rsid w:val="65A69598"/>
    <w:rsid w:val="65B0FA13"/>
    <w:rsid w:val="65E9D7C4"/>
    <w:rsid w:val="661BADD5"/>
    <w:rsid w:val="661E8743"/>
    <w:rsid w:val="662DBB81"/>
    <w:rsid w:val="663E137A"/>
    <w:rsid w:val="663E4E0F"/>
    <w:rsid w:val="666D59C7"/>
    <w:rsid w:val="667041F9"/>
    <w:rsid w:val="669B87BC"/>
    <w:rsid w:val="66EE6A97"/>
    <w:rsid w:val="6774CAF4"/>
    <w:rsid w:val="6796F5B3"/>
    <w:rsid w:val="67C65B09"/>
    <w:rsid w:val="67FA9A66"/>
    <w:rsid w:val="680A6EC5"/>
    <w:rsid w:val="681C5E5D"/>
    <w:rsid w:val="684AC1C1"/>
    <w:rsid w:val="68B57ECE"/>
    <w:rsid w:val="68D86B1C"/>
    <w:rsid w:val="68E9B275"/>
    <w:rsid w:val="68F5C95C"/>
    <w:rsid w:val="691458AA"/>
    <w:rsid w:val="6A1306E4"/>
    <w:rsid w:val="6A291185"/>
    <w:rsid w:val="6A675530"/>
    <w:rsid w:val="6A6E85D3"/>
    <w:rsid w:val="6A7F6668"/>
    <w:rsid w:val="6A8C7B56"/>
    <w:rsid w:val="6ABB794E"/>
    <w:rsid w:val="6B0425B8"/>
    <w:rsid w:val="6B1ED5E5"/>
    <w:rsid w:val="6B46B88B"/>
    <w:rsid w:val="6B76A964"/>
    <w:rsid w:val="6B83153E"/>
    <w:rsid w:val="6BA8FC9D"/>
    <w:rsid w:val="6BCBEC4A"/>
    <w:rsid w:val="6BE70301"/>
    <w:rsid w:val="6C1AE41D"/>
    <w:rsid w:val="6C3816E6"/>
    <w:rsid w:val="6C6064C0"/>
    <w:rsid w:val="6C66FCF8"/>
    <w:rsid w:val="6C6CE4FA"/>
    <w:rsid w:val="6C7EFB1E"/>
    <w:rsid w:val="6C7F295A"/>
    <w:rsid w:val="6C849228"/>
    <w:rsid w:val="6C8E49F3"/>
    <w:rsid w:val="6D279347"/>
    <w:rsid w:val="6D3BFB9F"/>
    <w:rsid w:val="6D4AEE4E"/>
    <w:rsid w:val="6DA2E29D"/>
    <w:rsid w:val="6DC27E2B"/>
    <w:rsid w:val="6DC5C10B"/>
    <w:rsid w:val="6DE3296D"/>
    <w:rsid w:val="6DF5E0EB"/>
    <w:rsid w:val="6E77A154"/>
    <w:rsid w:val="6EA19A18"/>
    <w:rsid w:val="6EE40AC5"/>
    <w:rsid w:val="6F1684AD"/>
    <w:rsid w:val="6F3F6BFA"/>
    <w:rsid w:val="6FA9A067"/>
    <w:rsid w:val="6FC155CC"/>
    <w:rsid w:val="6FD3C248"/>
    <w:rsid w:val="70089E3F"/>
    <w:rsid w:val="700DA9C7"/>
    <w:rsid w:val="704AB640"/>
    <w:rsid w:val="709F157E"/>
    <w:rsid w:val="70D30F4F"/>
    <w:rsid w:val="7124AA4D"/>
    <w:rsid w:val="713DBF15"/>
    <w:rsid w:val="713FA34E"/>
    <w:rsid w:val="7147BF62"/>
    <w:rsid w:val="7147D8B3"/>
    <w:rsid w:val="714E7E06"/>
    <w:rsid w:val="71628F15"/>
    <w:rsid w:val="7168E033"/>
    <w:rsid w:val="71711CA5"/>
    <w:rsid w:val="71850C82"/>
    <w:rsid w:val="718DD351"/>
    <w:rsid w:val="7200ED3A"/>
    <w:rsid w:val="721BE699"/>
    <w:rsid w:val="725D55C3"/>
    <w:rsid w:val="728EE39A"/>
    <w:rsid w:val="72D43CA4"/>
    <w:rsid w:val="72EDB061"/>
    <w:rsid w:val="72FE472A"/>
    <w:rsid w:val="730DB346"/>
    <w:rsid w:val="7368EB9A"/>
    <w:rsid w:val="73867E74"/>
    <w:rsid w:val="73A56F17"/>
    <w:rsid w:val="73E740FD"/>
    <w:rsid w:val="74479713"/>
    <w:rsid w:val="747096F4"/>
    <w:rsid w:val="74DD3097"/>
    <w:rsid w:val="756AC7DA"/>
    <w:rsid w:val="758641F6"/>
    <w:rsid w:val="75B127C1"/>
    <w:rsid w:val="75EF49A8"/>
    <w:rsid w:val="7619887F"/>
    <w:rsid w:val="76879F7F"/>
    <w:rsid w:val="769BE126"/>
    <w:rsid w:val="769F16FF"/>
    <w:rsid w:val="76A845A3"/>
    <w:rsid w:val="76E961AC"/>
    <w:rsid w:val="775AEEE9"/>
    <w:rsid w:val="7762BDCE"/>
    <w:rsid w:val="77C0E31D"/>
    <w:rsid w:val="77C73505"/>
    <w:rsid w:val="77DB6D46"/>
    <w:rsid w:val="77ED16C9"/>
    <w:rsid w:val="77F54024"/>
    <w:rsid w:val="78073FF5"/>
    <w:rsid w:val="782742F2"/>
    <w:rsid w:val="783AB04B"/>
    <w:rsid w:val="78C463B6"/>
    <w:rsid w:val="78D2B039"/>
    <w:rsid w:val="78FB32EA"/>
    <w:rsid w:val="7913BB93"/>
    <w:rsid w:val="79743FEE"/>
    <w:rsid w:val="798967AA"/>
    <w:rsid w:val="79C27DDF"/>
    <w:rsid w:val="79D38F92"/>
    <w:rsid w:val="79FD7E59"/>
    <w:rsid w:val="7A1E7DD9"/>
    <w:rsid w:val="7A8694E5"/>
    <w:rsid w:val="7AA4BEB0"/>
    <w:rsid w:val="7AC08517"/>
    <w:rsid w:val="7AC715C0"/>
    <w:rsid w:val="7AD41A17"/>
    <w:rsid w:val="7B016A5C"/>
    <w:rsid w:val="7B029B8A"/>
    <w:rsid w:val="7B4252DF"/>
    <w:rsid w:val="7B6CA06A"/>
    <w:rsid w:val="7B8F1911"/>
    <w:rsid w:val="7BD5193C"/>
    <w:rsid w:val="7C43ACC2"/>
    <w:rsid w:val="7C8D22B7"/>
    <w:rsid w:val="7CA1D78F"/>
    <w:rsid w:val="7CC85F88"/>
    <w:rsid w:val="7CEF4BF8"/>
    <w:rsid w:val="7CF30CDD"/>
    <w:rsid w:val="7D2D056C"/>
    <w:rsid w:val="7D41CC9F"/>
    <w:rsid w:val="7D6DBB35"/>
    <w:rsid w:val="7D9D31A1"/>
    <w:rsid w:val="7DB1A336"/>
    <w:rsid w:val="7E04E6CD"/>
    <w:rsid w:val="7E21B645"/>
    <w:rsid w:val="7E521E3E"/>
    <w:rsid w:val="7EC3EA83"/>
    <w:rsid w:val="7ED0152C"/>
    <w:rsid w:val="7EDB9645"/>
    <w:rsid w:val="7EEE248D"/>
    <w:rsid w:val="7F16067E"/>
    <w:rsid w:val="7F771697"/>
    <w:rsid w:val="7F8B261E"/>
    <w:rsid w:val="7FD9A8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CE7581"/>
  <w15:docId w15:val="{50AFC845-88FE-40D6-9B83-2D7FF2353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ind w:left="720" w:hanging="360"/>
      <w:outlineLvl w:val="0"/>
    </w:pPr>
    <w:rPr>
      <w:color w:val="005E7E"/>
      <w:sz w:val="40"/>
      <w:szCs w:val="40"/>
    </w:rPr>
  </w:style>
  <w:style w:type="paragraph" w:styleId="Heading2">
    <w:name w:val="heading 2"/>
    <w:basedOn w:val="Normal"/>
    <w:next w:val="Normal"/>
    <w:uiPriority w:val="9"/>
    <w:unhideWhenUsed/>
    <w:qFormat/>
    <w:pPr>
      <w:keepNext/>
      <w:keepLines/>
      <w:spacing w:before="360" w:after="120"/>
      <w:jc w:val="both"/>
      <w:outlineLvl w:val="1"/>
    </w:pPr>
    <w:rPr>
      <w:rFonts w:ascii="Roboto" w:eastAsia="Roboto" w:hAnsi="Roboto" w:cs="Roboto"/>
      <w:color w:val="005E7E"/>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8B000C"/>
    <w:pPr>
      <w:tabs>
        <w:tab w:val="center" w:pos="4680"/>
        <w:tab w:val="right" w:pos="9360"/>
      </w:tabs>
      <w:spacing w:line="240" w:lineRule="auto"/>
    </w:pPr>
  </w:style>
  <w:style w:type="character" w:customStyle="1" w:styleId="HeaderChar">
    <w:name w:val="Header Char"/>
    <w:basedOn w:val="DefaultParagraphFont"/>
    <w:link w:val="Header"/>
    <w:uiPriority w:val="99"/>
    <w:rsid w:val="008B000C"/>
  </w:style>
  <w:style w:type="paragraph" w:styleId="Footer">
    <w:name w:val="footer"/>
    <w:basedOn w:val="Normal"/>
    <w:link w:val="FooterChar"/>
    <w:uiPriority w:val="99"/>
    <w:unhideWhenUsed/>
    <w:rsid w:val="008B000C"/>
    <w:pPr>
      <w:tabs>
        <w:tab w:val="center" w:pos="4680"/>
        <w:tab w:val="right" w:pos="9360"/>
      </w:tabs>
      <w:spacing w:line="240" w:lineRule="auto"/>
    </w:pPr>
  </w:style>
  <w:style w:type="character" w:customStyle="1" w:styleId="FooterChar">
    <w:name w:val="Footer Char"/>
    <w:basedOn w:val="DefaultParagraphFont"/>
    <w:link w:val="Footer"/>
    <w:uiPriority w:val="99"/>
    <w:rsid w:val="008B000C"/>
  </w:style>
  <w:style w:type="paragraph" w:styleId="TOCHeading">
    <w:name w:val="TOC Heading"/>
    <w:basedOn w:val="Heading1"/>
    <w:next w:val="Normal"/>
    <w:uiPriority w:val="39"/>
    <w:unhideWhenUsed/>
    <w:qFormat/>
    <w:rsid w:val="0014063D"/>
    <w:pPr>
      <w:spacing w:before="240" w:after="0" w:line="259" w:lineRule="auto"/>
      <w:ind w:left="0" w:firstLine="0"/>
      <w:outlineLvl w:val="9"/>
    </w:pPr>
    <w:rPr>
      <w:rFonts w:asciiTheme="majorHAnsi" w:eastAsiaTheme="majorEastAsia" w:hAnsiTheme="majorHAnsi"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14063D"/>
    <w:pPr>
      <w:spacing w:after="100"/>
    </w:pPr>
  </w:style>
  <w:style w:type="paragraph" w:styleId="TOC2">
    <w:name w:val="toc 2"/>
    <w:basedOn w:val="Normal"/>
    <w:next w:val="Normal"/>
    <w:autoRedefine/>
    <w:uiPriority w:val="39"/>
    <w:unhideWhenUsed/>
    <w:rsid w:val="0014063D"/>
    <w:pPr>
      <w:spacing w:after="100"/>
      <w:ind w:left="220"/>
    </w:pPr>
  </w:style>
  <w:style w:type="character" w:styleId="Hyperlink">
    <w:name w:val="Hyperlink"/>
    <w:basedOn w:val="DefaultParagraphFont"/>
    <w:uiPriority w:val="99"/>
    <w:unhideWhenUsed/>
    <w:rsid w:val="0014063D"/>
    <w:rPr>
      <w:color w:val="0000FF" w:themeColor="hyperlink"/>
      <w:u w:val="single"/>
    </w:rPr>
  </w:style>
  <w:style w:type="paragraph" w:styleId="ListParagraph">
    <w:name w:val="List Paragraph"/>
    <w:basedOn w:val="Normal"/>
    <w:uiPriority w:val="34"/>
    <w:qFormat/>
    <w:rsid w:val="007D2D4C"/>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aption">
    <w:name w:val="caption"/>
    <w:basedOn w:val="Normal"/>
    <w:next w:val="Normal"/>
    <w:uiPriority w:val="35"/>
    <w:unhideWhenUsed/>
    <w:qFormat/>
    <w:rsid w:val="005939DE"/>
    <w:pPr>
      <w:spacing w:after="200" w:line="240" w:lineRule="auto"/>
    </w:pPr>
    <w:rPr>
      <w:i/>
      <w:iCs/>
      <w:color w:val="1F497D" w:themeColor="text2"/>
      <w:sz w:val="18"/>
      <w:szCs w:val="18"/>
    </w:rPr>
  </w:style>
  <w:style w:type="paragraph" w:styleId="TableofFigures">
    <w:name w:val="table of figures"/>
    <w:basedOn w:val="Normal"/>
    <w:next w:val="Normal"/>
    <w:uiPriority w:val="99"/>
    <w:unhideWhenUsed/>
    <w:rsid w:val="00C713D2"/>
  </w:style>
  <w:style w:type="character" w:styleId="UnresolvedMention">
    <w:name w:val="Unresolved Mention"/>
    <w:basedOn w:val="DefaultParagraphFont"/>
    <w:uiPriority w:val="99"/>
    <w:semiHidden/>
    <w:unhideWhenUsed/>
    <w:rsid w:val="001D7FD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1A404F"/>
    <w:rPr>
      <w:b/>
      <w:bCs/>
    </w:rPr>
  </w:style>
  <w:style w:type="character" w:customStyle="1" w:styleId="CommentSubjectChar">
    <w:name w:val="Comment Subject Char"/>
    <w:basedOn w:val="CommentTextChar"/>
    <w:link w:val="CommentSubject"/>
    <w:uiPriority w:val="99"/>
    <w:semiHidden/>
    <w:rsid w:val="001A404F"/>
    <w:rPr>
      <w:b/>
      <w:bCs/>
      <w:sz w:val="20"/>
      <w:szCs w:val="20"/>
    </w:rPr>
  </w:style>
  <w:style w:type="paragraph" w:styleId="Revision">
    <w:name w:val="Revision"/>
    <w:hidden/>
    <w:uiPriority w:val="99"/>
    <w:semiHidden/>
    <w:rsid w:val="008D0940"/>
    <w:pPr>
      <w:spacing w:line="240" w:lineRule="auto"/>
    </w:pPr>
  </w:style>
  <w:style w:type="paragraph" w:styleId="FootnoteText">
    <w:name w:val="footnote text"/>
    <w:basedOn w:val="Normal"/>
    <w:link w:val="FootnoteTextChar"/>
    <w:uiPriority w:val="99"/>
    <w:semiHidden/>
    <w:unhideWhenUsed/>
    <w:rsid w:val="0048316A"/>
    <w:pPr>
      <w:spacing w:line="240" w:lineRule="auto"/>
    </w:pPr>
    <w:rPr>
      <w:sz w:val="20"/>
      <w:szCs w:val="20"/>
    </w:rPr>
  </w:style>
  <w:style w:type="character" w:customStyle="1" w:styleId="FootnoteTextChar">
    <w:name w:val="Footnote Text Char"/>
    <w:basedOn w:val="DefaultParagraphFont"/>
    <w:link w:val="FootnoteText"/>
    <w:uiPriority w:val="99"/>
    <w:semiHidden/>
    <w:rsid w:val="0048316A"/>
    <w:rPr>
      <w:sz w:val="20"/>
      <w:szCs w:val="20"/>
    </w:rPr>
  </w:style>
  <w:style w:type="character" w:styleId="FootnoteReference">
    <w:name w:val="footnote reference"/>
    <w:basedOn w:val="DefaultParagraphFont"/>
    <w:uiPriority w:val="99"/>
    <w:semiHidden/>
    <w:unhideWhenUsed/>
    <w:rsid w:val="0048316A"/>
    <w:rPr>
      <w:vertAlign w:val="superscript"/>
    </w:rPr>
  </w:style>
  <w:style w:type="character" w:styleId="PageNumber">
    <w:name w:val="page number"/>
    <w:basedOn w:val="DefaultParagraphFont"/>
    <w:uiPriority w:val="99"/>
    <w:semiHidden/>
    <w:unhideWhenUsed/>
    <w:rsid w:val="007E10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3.svg"/><Relationship Id="rId18" Type="http://schemas.openxmlformats.org/officeDocument/2006/relationships/hyperlink" Target="https://op.europa.eu/en/publication-detail/-/publication/756d9260-ee54-11ea-991b-01aa75ed71a1" TargetMode="External"/><Relationship Id="rId26" Type="http://schemas.openxmlformats.org/officeDocument/2006/relationships/image" Target="media/image7.png"/><Relationship Id="rId39" Type="http://schemas.openxmlformats.org/officeDocument/2006/relationships/header" Target="header2.xml"/><Relationship Id="rId21" Type="http://schemas.openxmlformats.org/officeDocument/2006/relationships/hyperlink" Target="http://www.f6s.com/" TargetMode="External"/><Relationship Id="rId34" Type="http://schemas.openxmlformats.org/officeDocument/2006/relationships/hyperlink" Target="https://www.f6s.com/baltic-muppets-innovation-call/discuss"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ur-lex.europa.eu/legal-content/EN/TXT/?uri=CELEX:32003H0361" TargetMode="External"/><Relationship Id="rId20" Type="http://schemas.openxmlformats.org/officeDocument/2006/relationships/hyperlink" Target="https://www.f6s.com/baltic-muppets-innovation-call/apply" TargetMode="External"/><Relationship Id="rId29" Type="http://schemas.openxmlformats.org/officeDocument/2006/relationships/hyperlink" Target="https://www.f6s.com/privacy-policy"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shoreproject.eu/open-calls-open/" TargetMode="External"/><Relationship Id="rId32" Type="http://schemas.openxmlformats.org/officeDocument/2006/relationships/hyperlink" Target="https://balticmuppets.eu/opportunities/innovation-call/"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hyperlink" Target="https://shoreproject.eu/open-calls-open/" TargetMode="External"/><Relationship Id="rId28" Type="http://schemas.openxmlformats.org/officeDocument/2006/relationships/hyperlink" Target="https://www.f6s.com/privacy-policy-participants"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balticmuppets.eu/"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f6s.com/" TargetMode="External"/><Relationship Id="rId27" Type="http://schemas.openxmlformats.org/officeDocument/2006/relationships/hyperlink" Target="mailto:opencall@ruractive.eu" TargetMode="External"/><Relationship Id="rId30" Type="http://schemas.openxmlformats.org/officeDocument/2006/relationships/hyperlink" Target="https://www.f6s.com/baltic-muppets-innovation-call/discuss" TargetMode="External"/><Relationship Id="rId35" Type="http://schemas.openxmlformats.org/officeDocument/2006/relationships/hyperlink" Target="mailto:support@f6s.com"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eur-lex.europa.eu/legal-content/EN/TXT/?uri=CELEX:32003H0361" TargetMode="External"/><Relationship Id="rId25" Type="http://schemas.openxmlformats.org/officeDocument/2006/relationships/hyperlink" Target="mailto:support@f6s.com" TargetMode="External"/><Relationship Id="rId33" Type="http://schemas.openxmlformats.org/officeDocument/2006/relationships/hyperlink" Target="https://www.f6s.com/baltic-muppets-innovation-call/apply" TargetMode="External"/><Relationship Id="rId38"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0.jpeg"/></Relationships>
</file>

<file path=word/_rels/footnotes.xml.rels><?xml version="1.0" encoding="UTF-8" standalone="yes"?>
<Relationships xmlns="http://schemas.openxmlformats.org/package/2006/relationships"><Relationship Id="rId1" Type="http://schemas.openxmlformats.org/officeDocument/2006/relationships/hyperlink" Target="http://ec.europa.eu/taxation_customs/vie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sv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7aba9ee-e5b3-4384-a6ea-c316f87d3a8c" xsi:nil="true"/>
    <lcf76f155ced4ddcb4097134ff3c332f xmlns="562ad778-bc6d-45c9-8609-7724b8e4a2b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2B47AB05B25841498A90CE2290EB35B7" ma:contentTypeVersion="17" ma:contentTypeDescription="Utwórz nowy dokument." ma:contentTypeScope="" ma:versionID="ed81aee18627330ccd6dd7314570cce1">
  <xsd:schema xmlns:xsd="http://www.w3.org/2001/XMLSchema" xmlns:xs="http://www.w3.org/2001/XMLSchema" xmlns:p="http://schemas.microsoft.com/office/2006/metadata/properties" xmlns:ns2="562ad778-bc6d-45c9-8609-7724b8e4a2b9" xmlns:ns3="87aba9ee-e5b3-4384-a6ea-c316f87d3a8c" targetNamespace="http://schemas.microsoft.com/office/2006/metadata/properties" ma:root="true" ma:fieldsID="4169ae7a9e404cc9fe066c26be875c82" ns2:_="" ns3:_="">
    <xsd:import namespace="562ad778-bc6d-45c9-8609-7724b8e4a2b9"/>
    <xsd:import namespace="87aba9ee-e5b3-4384-a6ea-c316f87d3a8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2ad778-bc6d-45c9-8609-7724b8e4a2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Tagi obrazów" ma:readOnly="false" ma:fieldId="{5cf76f15-5ced-4ddc-b409-7134ff3c332f}" ma:taxonomyMulti="true" ma:sspId="0822ac0e-e204-4635-b95e-889568c26b0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aba9ee-e5b3-4384-a6ea-c316f87d3a8c"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element name="TaxCatchAll" ma:index="16" nillable="true" ma:displayName="Taxonomy Catch All Column" ma:hidden="true" ma:list="{47c13aec-ee10-4767-bfaf-778670821063}" ma:internalName="TaxCatchAll" ma:showField="CatchAllData" ma:web="87aba9ee-e5b3-4384-a6ea-c316f87d3a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EBD4105-D52F-4D59-9B15-9800EB8726D0}">
  <ds:schemaRefs>
    <ds:schemaRef ds:uri="http://schemas.openxmlformats.org/officeDocument/2006/bibliography"/>
  </ds:schemaRefs>
</ds:datastoreItem>
</file>

<file path=customXml/itemProps2.xml><?xml version="1.0" encoding="utf-8"?>
<ds:datastoreItem xmlns:ds="http://schemas.openxmlformats.org/officeDocument/2006/customXml" ds:itemID="{1EF23619-2018-472D-B1FD-BAB191800180}">
  <ds:schemaRefs>
    <ds:schemaRef ds:uri="http://schemas.microsoft.com/office/2006/metadata/properties"/>
    <ds:schemaRef ds:uri="http://schemas.microsoft.com/office/infopath/2007/PartnerControls"/>
    <ds:schemaRef ds:uri="87aba9ee-e5b3-4384-a6ea-c316f87d3a8c"/>
    <ds:schemaRef ds:uri="562ad778-bc6d-45c9-8609-7724b8e4a2b9"/>
  </ds:schemaRefs>
</ds:datastoreItem>
</file>

<file path=customXml/itemProps3.xml><?xml version="1.0" encoding="utf-8"?>
<ds:datastoreItem xmlns:ds="http://schemas.openxmlformats.org/officeDocument/2006/customXml" ds:itemID="{6171ABA3-AD2E-4AEC-9BA1-92952F11E641}">
  <ds:schemaRefs>
    <ds:schemaRef ds:uri="http://schemas.microsoft.com/sharepoint/v3/contenttype/forms"/>
  </ds:schemaRefs>
</ds:datastoreItem>
</file>

<file path=customXml/itemProps4.xml><?xml version="1.0" encoding="utf-8"?>
<ds:datastoreItem xmlns:ds="http://schemas.openxmlformats.org/officeDocument/2006/customXml" ds:itemID="{13E35403-60AE-4ED0-8FEE-767F58FA546A}"/>
</file>

<file path=docProps/app.xml><?xml version="1.0" encoding="utf-8"?>
<Properties xmlns="http://schemas.openxmlformats.org/officeDocument/2006/extended-properties" xmlns:vt="http://schemas.openxmlformats.org/officeDocument/2006/docPropsVTypes">
  <Template>Normal</Template>
  <TotalTime>35</TotalTime>
  <Pages>27</Pages>
  <Words>7877</Words>
  <Characters>44903</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PERRON Virginie (EISMEA)</dc:creator>
  <cp:keywords/>
  <cp:lastModifiedBy>Joanna Makocka</cp:lastModifiedBy>
  <cp:revision>4</cp:revision>
  <cp:lastPrinted>2024-11-04T12:57:00Z</cp:lastPrinted>
  <dcterms:created xsi:type="dcterms:W3CDTF">2024-11-04T09:42:00Z</dcterms:created>
  <dcterms:modified xsi:type="dcterms:W3CDTF">2024-11-04T12:58:00Z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0x0101002B47AB05B25841498A90CE2290EB35B7</vt:lpwstr>
  </property>
  <property fmtid="{D5CDD505-2E9C-101B-9397-08002B2CF9AE}" pid="3" name="MediaServiceImageTags">
    <vt:lpwstr/>
  </property>
  <property fmtid="{D5CDD505-2E9C-101B-9397-08002B2CF9AE}" pid="4" name="MSIP_Label_6bd9ddd1-4d20-43f6-abfa-fc3c07406f94_Enabled">
    <vt:lpwstr>true</vt:lpwstr>
  </property>
  <property fmtid="{D5CDD505-2E9C-101B-9397-08002B2CF9AE}" pid="5" name="MSIP_Label_6bd9ddd1-4d20-43f6-abfa-fc3c07406f94_SetDate">
    <vt:lpwstr>2024-10-11T13:31:59Z</vt:lpwstr>
  </property>
  <property fmtid="{D5CDD505-2E9C-101B-9397-08002B2CF9AE}" pid="6" name="MSIP_Label_6bd9ddd1-4d20-43f6-abfa-fc3c07406f94_Method">
    <vt:lpwstr>Standard</vt:lpwstr>
  </property>
  <property fmtid="{D5CDD505-2E9C-101B-9397-08002B2CF9AE}" pid="7" name="MSIP_Label_6bd9ddd1-4d20-43f6-abfa-fc3c07406f94_Name">
    <vt:lpwstr>Commission Use</vt:lpwstr>
  </property>
  <property fmtid="{D5CDD505-2E9C-101B-9397-08002B2CF9AE}" pid="8" name="MSIP_Label_6bd9ddd1-4d20-43f6-abfa-fc3c07406f94_SiteId">
    <vt:lpwstr>b24c8b06-522c-46fe-9080-70926f8dddb1</vt:lpwstr>
  </property>
  <property fmtid="{D5CDD505-2E9C-101B-9397-08002B2CF9AE}" pid="9" name="MSIP_Label_6bd9ddd1-4d20-43f6-abfa-fc3c07406f94_ActionId">
    <vt:lpwstr>d97d978d-8a3f-4f21-8a4c-137637145614</vt:lpwstr>
  </property>
  <property fmtid="{D5CDD505-2E9C-101B-9397-08002B2CF9AE}" pid="10" name="MSIP_Label_6bd9ddd1-4d20-43f6-abfa-fc3c07406f94_ContentBits">
    <vt:lpwstr>0</vt:lpwstr>
  </property>
</Properties>
</file>